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DE" w:rsidRPr="00D26DDE" w:rsidRDefault="00D26DDE" w:rsidP="00D26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Gentium Basic" w:eastAsia="Cochin" w:hAnsi="Gentium Basic" w:cs="Cochin"/>
          <w:b/>
          <w:bCs/>
          <w:sz w:val="36"/>
          <w:szCs w:val="36"/>
        </w:rPr>
      </w:pPr>
      <w:r w:rsidRPr="00D26DDE">
        <w:rPr>
          <w:rFonts w:ascii="Gentium Basic" w:eastAsia="Cochin" w:hAnsi="Gentium Basic" w:cs="Cochin"/>
          <w:b/>
          <w:bCs/>
          <w:sz w:val="36"/>
          <w:szCs w:val="36"/>
        </w:rPr>
        <w:t>Pray</w:t>
      </w:r>
      <w:r>
        <w:rPr>
          <w:rFonts w:ascii="Gentium Basic" w:eastAsia="Cochin" w:hAnsi="Gentium Basic" w:cs="Cochin"/>
          <w:b/>
          <w:bCs/>
          <w:sz w:val="36"/>
          <w:szCs w:val="36"/>
        </w:rPr>
        <w:t>er</w:t>
      </w:r>
      <w:r w:rsidRPr="00D26DDE">
        <w:rPr>
          <w:rFonts w:ascii="Gentium Basic" w:eastAsia="Cochin" w:hAnsi="Gentium Basic" w:cs="Cochin"/>
          <w:b/>
          <w:bCs/>
          <w:sz w:val="36"/>
          <w:szCs w:val="36"/>
        </w:rPr>
        <w:t xml:space="preserve"> for Ultimate Enlightenment</w:t>
      </w: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jc w:val="center"/>
        <w:rPr>
          <w:rFonts w:ascii="Gentium Basic" w:eastAsia="Cochin" w:hAnsi="Gentium Basic" w:cs="Cochin"/>
          <w:sz w:val="28"/>
          <w:szCs w:val="28"/>
        </w:rPr>
      </w:pPr>
      <w:r w:rsidRPr="00D26DDE">
        <w:rPr>
          <w:rFonts w:ascii="Gentium Basic" w:eastAsia="Cochin" w:hAnsi="Gentium Basic" w:cs="Cochin"/>
          <w:b/>
          <w:bCs/>
          <w:sz w:val="28"/>
          <w:szCs w:val="28"/>
        </w:rPr>
        <w:t>Ephesians 1:17-19</w:t>
      </w: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rPr>
      </w:pPr>
    </w:p>
    <w:p w:rsidR="00D26DDE" w:rsidRPr="00D26DDE" w:rsidRDefault="00D26DDE" w:rsidP="00D26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ntium Basic" w:eastAsia="Cochin" w:hAnsi="Gentium Basic" w:cs="Cochin"/>
          <w:bCs/>
          <w:sz w:val="28"/>
        </w:rPr>
      </w:pPr>
      <w:r w:rsidRPr="00D26DDE">
        <w:rPr>
          <w:rFonts w:ascii="Gentium Basic" w:eastAsia="Cochin" w:hAnsi="Gentium Basic" w:cs="Cochin"/>
          <w:b/>
          <w:bCs/>
          <w:sz w:val="28"/>
        </w:rPr>
        <w:t xml:space="preserve">Ephesus: </w:t>
      </w:r>
      <w:r w:rsidRPr="00D26DDE">
        <w:rPr>
          <w:rFonts w:ascii="Gentium Basic" w:eastAsia="Cochin" w:hAnsi="Gentium Basic" w:cs="Cochin"/>
          <w:bCs/>
          <w:sz w:val="28"/>
        </w:rPr>
        <w:t>A healthy church still in need of…</w:t>
      </w: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ntium Basic" w:eastAsia="Cochin" w:hAnsi="Gentium Basic" w:cs="Cochin"/>
          <w:b/>
          <w:bCs/>
          <w:sz w:val="28"/>
        </w:rPr>
      </w:pPr>
      <w:r w:rsidRPr="00D26DDE">
        <w:rPr>
          <w:rFonts w:ascii="Gentium Basic" w:eastAsia="Cochin" w:hAnsi="Gentium Basic" w:cs="Cochin"/>
          <w:b/>
          <w:bCs/>
          <w:sz w:val="28"/>
        </w:rPr>
        <w:t>Gospel Eyes (v17)</w:t>
      </w: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r w:rsidRPr="00D26DDE">
        <w:rPr>
          <w:rFonts w:ascii="Gentium Basic" w:eastAsia="Cochin" w:hAnsi="Gentium Basic" w:cs="Cochin"/>
          <w:sz w:val="28"/>
        </w:rPr>
        <w:tab/>
        <w:t>1 Peter 1:10-12</w:t>
      </w: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ntium Basic" w:eastAsia="Cochin" w:hAnsi="Gentium Basic" w:cs="Cochin"/>
          <w:b/>
          <w:bCs/>
          <w:sz w:val="28"/>
        </w:rPr>
      </w:pPr>
      <w:r w:rsidRPr="00D26DDE">
        <w:rPr>
          <w:rFonts w:ascii="Gentium Basic" w:eastAsia="Cochin" w:hAnsi="Gentium Basic" w:cs="Cochin"/>
          <w:b/>
          <w:bCs/>
          <w:sz w:val="28"/>
        </w:rPr>
        <w:t>Hope for the Future (v18)</w:t>
      </w:r>
    </w:p>
    <w:p w:rsidR="005F335D" w:rsidRDefault="005F335D" w:rsidP="00D26DDE">
      <w:pPr>
        <w:tabs>
          <w:tab w:val="left" w:pos="720"/>
          <w:tab w:val="left" w:pos="1440"/>
          <w:tab w:val="left" w:pos="2160"/>
          <w:tab w:val="left" w:pos="2880"/>
          <w:tab w:val="left" w:pos="3600"/>
          <w:tab w:val="left" w:pos="4320"/>
        </w:tabs>
        <w:autoSpaceDE w:val="0"/>
        <w:autoSpaceDN w:val="0"/>
        <w:adjustRightInd w:val="0"/>
        <w:spacing w:after="0" w:line="288" w:lineRule="auto"/>
        <w:rPr>
          <w:rFonts w:ascii="Gentium Basic" w:eastAsia="Cochin" w:hAnsi="Gentium Basic" w:cs="Cochin"/>
          <w:sz w:val="28"/>
        </w:rPr>
      </w:pPr>
      <w:r>
        <w:rPr>
          <w:rFonts w:ascii="Gentium Basic" w:eastAsia="Cochin" w:hAnsi="Gentium Basic" w:cs="Cochin"/>
          <w:sz w:val="28"/>
        </w:rPr>
        <w:tab/>
      </w:r>
    </w:p>
    <w:p w:rsidR="00D26DDE" w:rsidRPr="00D26DDE" w:rsidRDefault="005F335D" w:rsidP="00D26DDE">
      <w:pPr>
        <w:tabs>
          <w:tab w:val="left" w:pos="720"/>
          <w:tab w:val="left" w:pos="1440"/>
          <w:tab w:val="left" w:pos="2160"/>
          <w:tab w:val="left" w:pos="2880"/>
          <w:tab w:val="left" w:pos="3600"/>
          <w:tab w:val="left" w:pos="4320"/>
        </w:tabs>
        <w:autoSpaceDE w:val="0"/>
        <w:autoSpaceDN w:val="0"/>
        <w:adjustRightInd w:val="0"/>
        <w:spacing w:after="0" w:line="288" w:lineRule="auto"/>
        <w:rPr>
          <w:rFonts w:ascii="Gentium Basic" w:eastAsia="Cochin" w:hAnsi="Gentium Basic" w:cs="Cochin"/>
          <w:sz w:val="28"/>
        </w:rPr>
      </w:pPr>
      <w:r>
        <w:rPr>
          <w:rFonts w:ascii="Gentium Basic" w:eastAsia="Cochin" w:hAnsi="Gentium Basic" w:cs="Cochin"/>
          <w:sz w:val="28"/>
        </w:rPr>
        <w:tab/>
        <w:t>Acts 19-20 – much good and bad going on</w:t>
      </w: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r w:rsidRPr="00D26DDE">
        <w:rPr>
          <w:rFonts w:ascii="Gentium Basic" w:eastAsia="Cochin" w:hAnsi="Gentium Basic" w:cs="Cochin"/>
          <w:sz w:val="28"/>
        </w:rPr>
        <w:tab/>
        <w:t xml:space="preserve">2 </w:t>
      </w:r>
      <w:proofErr w:type="spellStart"/>
      <w:r w:rsidRPr="00D26DDE">
        <w:rPr>
          <w:rFonts w:ascii="Gentium Basic" w:eastAsia="Cochin" w:hAnsi="Gentium Basic" w:cs="Cochin"/>
          <w:sz w:val="28"/>
        </w:rPr>
        <w:t>Cor</w:t>
      </w:r>
      <w:proofErr w:type="spellEnd"/>
      <w:r w:rsidRPr="00D26DDE">
        <w:rPr>
          <w:rFonts w:ascii="Gentium Basic" w:eastAsia="Cochin" w:hAnsi="Gentium Basic" w:cs="Cochin"/>
          <w:sz w:val="28"/>
        </w:rPr>
        <w:t xml:space="preserve"> 1:8-10</w:t>
      </w:r>
      <w:r w:rsidR="005F335D">
        <w:rPr>
          <w:rFonts w:ascii="Gentium Basic" w:eastAsia="Cochin" w:hAnsi="Gentium Basic" w:cs="Cochin"/>
          <w:sz w:val="28"/>
        </w:rPr>
        <w:t xml:space="preserve"> – </w:t>
      </w:r>
      <w:r w:rsidR="005F335D" w:rsidRPr="00D26DDE">
        <w:rPr>
          <w:rFonts w:ascii="Gentium Basic" w:eastAsia="Cochin" w:hAnsi="Gentium Basic" w:cs="Cochin"/>
          <w:sz w:val="28"/>
        </w:rPr>
        <w:t>Paul</w:t>
      </w:r>
      <w:r w:rsidR="005F335D">
        <w:rPr>
          <w:rFonts w:ascii="Gentium Basic" w:eastAsia="Cochin" w:hAnsi="Gentium Basic" w:cs="Cochin"/>
          <w:sz w:val="28"/>
        </w:rPr>
        <w:t xml:space="preserve"> is</w:t>
      </w:r>
      <w:r w:rsidR="005F335D" w:rsidRPr="00D26DDE">
        <w:rPr>
          <w:rFonts w:ascii="Gentium Basic" w:eastAsia="Cochin" w:hAnsi="Gentium Basic" w:cs="Cochin"/>
          <w:sz w:val="28"/>
        </w:rPr>
        <w:t xml:space="preserve"> not immune</w:t>
      </w:r>
    </w:p>
    <w:p w:rsidR="00D26DDE" w:rsidRPr="00D26DDE" w:rsidRDefault="00D26DDE" w:rsidP="005F335D">
      <w:pPr>
        <w:tabs>
          <w:tab w:val="left" w:pos="720"/>
          <w:tab w:val="left" w:pos="1440"/>
          <w:tab w:val="left" w:pos="2160"/>
          <w:tab w:val="left" w:pos="2880"/>
          <w:tab w:val="left" w:pos="3600"/>
          <w:tab w:val="left" w:pos="4320"/>
        </w:tabs>
        <w:autoSpaceDE w:val="0"/>
        <w:autoSpaceDN w:val="0"/>
        <w:adjustRightInd w:val="0"/>
        <w:spacing w:after="0" w:line="288" w:lineRule="auto"/>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ntium Basic" w:eastAsia="Cochin" w:hAnsi="Gentium Basic" w:cs="Cochin"/>
          <w:b/>
          <w:bCs/>
          <w:sz w:val="28"/>
        </w:rPr>
      </w:pPr>
      <w:r w:rsidRPr="00D26DDE">
        <w:rPr>
          <w:rFonts w:ascii="Gentium Basic" w:eastAsia="Cochin" w:hAnsi="Gentium Basic" w:cs="Cochin"/>
          <w:b/>
          <w:bCs/>
          <w:sz w:val="28"/>
        </w:rPr>
        <w:t>Power</w:t>
      </w:r>
      <w:r>
        <w:rPr>
          <w:rFonts w:ascii="Gentium Basic" w:eastAsia="Cochin" w:hAnsi="Gentium Basic" w:cs="Cochin"/>
          <w:b/>
          <w:bCs/>
          <w:sz w:val="28"/>
        </w:rPr>
        <w:t>-</w:t>
      </w:r>
      <w:r w:rsidRPr="00D26DDE">
        <w:rPr>
          <w:rFonts w:ascii="Gentium Basic" w:eastAsia="Cochin" w:hAnsi="Gentium Basic" w:cs="Cochin"/>
          <w:b/>
          <w:bCs/>
          <w:sz w:val="28"/>
        </w:rPr>
        <w:t>Awe (v19)</w:t>
      </w: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ntium Basic" w:eastAsia="Cochin" w:hAnsi="Gentium Basic" w:cs="Cochin"/>
          <w:b/>
          <w:bCs/>
          <w:sz w:val="28"/>
        </w:rPr>
      </w:pPr>
      <w:r w:rsidRPr="00D26DDE">
        <w:rPr>
          <w:rFonts w:ascii="Gentium Basic" w:eastAsia="Cochin" w:hAnsi="Gentium Basic" w:cs="Cochin"/>
          <w:b/>
          <w:bCs/>
          <w:sz w:val="28"/>
        </w:rPr>
        <w:t>Application:</w:t>
      </w: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p>
    <w:p w:rsidR="00D26DDE" w:rsidRPr="00D26DDE" w:rsidRDefault="00D26DDE" w:rsidP="00D26DDE">
      <w:pPr>
        <w:tabs>
          <w:tab w:val="left" w:pos="720"/>
          <w:tab w:val="left" w:pos="1440"/>
          <w:tab w:val="left" w:pos="2160"/>
          <w:tab w:val="left" w:pos="2880"/>
          <w:tab w:val="left" w:pos="3600"/>
          <w:tab w:val="left" w:pos="4320"/>
        </w:tabs>
        <w:autoSpaceDE w:val="0"/>
        <w:autoSpaceDN w:val="0"/>
        <w:adjustRightInd w:val="0"/>
        <w:spacing w:after="0" w:line="288" w:lineRule="auto"/>
        <w:ind w:firstLine="360"/>
        <w:rPr>
          <w:rFonts w:ascii="Gentium Basic" w:eastAsia="Cochin" w:hAnsi="Gentium Basic" w:cs="Cochin"/>
          <w:sz w:val="28"/>
        </w:rPr>
      </w:pPr>
      <w:r w:rsidRPr="00D26DDE">
        <w:rPr>
          <w:rFonts w:ascii="Gentium Basic" w:eastAsia="Cochin" w:hAnsi="Gentium Basic" w:cs="Cochin"/>
          <w:sz w:val="28"/>
        </w:rPr>
        <w:t>How does this passage affect your response to these things?</w:t>
      </w:r>
    </w:p>
    <w:p w:rsidR="00D26DDE" w:rsidRPr="00D26DDE" w:rsidRDefault="00D26DDE" w:rsidP="00D26DDE">
      <w:pPr>
        <w:numPr>
          <w:ilvl w:val="0"/>
          <w:numId w:val="1"/>
        </w:numPr>
        <w:tabs>
          <w:tab w:val="left" w:pos="220"/>
          <w:tab w:val="left" w:pos="720"/>
          <w:tab w:val="left" w:pos="1440"/>
          <w:tab w:val="left" w:pos="2160"/>
          <w:tab w:val="left" w:pos="2880"/>
          <w:tab w:val="left" w:pos="3600"/>
          <w:tab w:val="left" w:pos="4320"/>
        </w:tabs>
        <w:autoSpaceDE w:val="0"/>
        <w:autoSpaceDN w:val="0"/>
        <w:adjustRightInd w:val="0"/>
        <w:spacing w:after="0" w:line="288" w:lineRule="auto"/>
        <w:ind w:hanging="500"/>
        <w:rPr>
          <w:rFonts w:ascii="Gentium Basic" w:eastAsia="Cochin" w:hAnsi="Gentium Basic" w:cs="Cochin"/>
          <w:sz w:val="28"/>
        </w:rPr>
      </w:pPr>
      <w:r w:rsidRPr="00D26DDE">
        <w:rPr>
          <w:rFonts w:ascii="Gentium Basic" w:eastAsia="Cochin" w:hAnsi="Gentium Basic" w:cs="Cochin"/>
          <w:sz w:val="28"/>
        </w:rPr>
        <w:t>Personal evangelism?</w:t>
      </w:r>
    </w:p>
    <w:p w:rsidR="00D26DDE" w:rsidRPr="00D26DDE" w:rsidRDefault="00D26DDE" w:rsidP="00D26DDE">
      <w:pPr>
        <w:numPr>
          <w:ilvl w:val="0"/>
          <w:numId w:val="1"/>
        </w:numPr>
        <w:tabs>
          <w:tab w:val="left" w:pos="220"/>
          <w:tab w:val="left" w:pos="720"/>
          <w:tab w:val="left" w:pos="1440"/>
          <w:tab w:val="left" w:pos="2160"/>
          <w:tab w:val="left" w:pos="2880"/>
          <w:tab w:val="left" w:pos="3600"/>
          <w:tab w:val="left" w:pos="4320"/>
        </w:tabs>
        <w:autoSpaceDE w:val="0"/>
        <w:autoSpaceDN w:val="0"/>
        <w:adjustRightInd w:val="0"/>
        <w:spacing w:after="0" w:line="288" w:lineRule="auto"/>
        <w:ind w:hanging="500"/>
        <w:rPr>
          <w:rFonts w:ascii="Gentium Basic" w:eastAsia="Cochin" w:hAnsi="Gentium Basic" w:cs="Cochin"/>
          <w:sz w:val="28"/>
        </w:rPr>
      </w:pPr>
      <w:r w:rsidRPr="00D26DDE">
        <w:rPr>
          <w:rFonts w:ascii="Gentium Basic" w:eastAsia="Cochin" w:hAnsi="Gentium Basic" w:cs="Cochin"/>
          <w:sz w:val="28"/>
        </w:rPr>
        <w:t>Cultural pressures?</w:t>
      </w:r>
    </w:p>
    <w:p w:rsidR="00D26DDE" w:rsidRPr="00D26DDE" w:rsidRDefault="00D26DDE" w:rsidP="00D26DDE">
      <w:pPr>
        <w:numPr>
          <w:ilvl w:val="0"/>
          <w:numId w:val="1"/>
        </w:numPr>
        <w:tabs>
          <w:tab w:val="left" w:pos="220"/>
          <w:tab w:val="left" w:pos="720"/>
          <w:tab w:val="left" w:pos="1440"/>
          <w:tab w:val="left" w:pos="2160"/>
          <w:tab w:val="left" w:pos="2880"/>
          <w:tab w:val="left" w:pos="3600"/>
          <w:tab w:val="left" w:pos="4320"/>
        </w:tabs>
        <w:autoSpaceDE w:val="0"/>
        <w:autoSpaceDN w:val="0"/>
        <w:adjustRightInd w:val="0"/>
        <w:spacing w:after="0" w:line="288" w:lineRule="auto"/>
        <w:ind w:hanging="500"/>
        <w:rPr>
          <w:rFonts w:ascii="Gentium Basic" w:eastAsia="Cochin" w:hAnsi="Gentium Basic" w:cs="Cochin"/>
          <w:sz w:val="28"/>
        </w:rPr>
      </w:pPr>
      <w:r w:rsidRPr="00D26DDE">
        <w:rPr>
          <w:rFonts w:ascii="Gentium Basic" w:eastAsia="Cochin" w:hAnsi="Gentium Basic" w:cs="Cochin"/>
          <w:sz w:val="28"/>
        </w:rPr>
        <w:t>Relational struggles with other Christians?</w:t>
      </w:r>
    </w:p>
    <w:p w:rsidR="00D26DDE" w:rsidRPr="00D26DDE" w:rsidRDefault="00D26DDE" w:rsidP="00D26DDE">
      <w:pPr>
        <w:numPr>
          <w:ilvl w:val="0"/>
          <w:numId w:val="1"/>
        </w:numPr>
        <w:tabs>
          <w:tab w:val="left" w:pos="220"/>
          <w:tab w:val="left" w:pos="720"/>
          <w:tab w:val="left" w:pos="1440"/>
          <w:tab w:val="left" w:pos="2160"/>
          <w:tab w:val="left" w:pos="2880"/>
          <w:tab w:val="left" w:pos="3600"/>
          <w:tab w:val="left" w:pos="4320"/>
        </w:tabs>
        <w:autoSpaceDE w:val="0"/>
        <w:autoSpaceDN w:val="0"/>
        <w:adjustRightInd w:val="0"/>
        <w:spacing w:after="0" w:line="288" w:lineRule="auto"/>
        <w:ind w:hanging="500"/>
        <w:rPr>
          <w:rFonts w:ascii="Gentium Basic" w:eastAsia="Cochin" w:hAnsi="Gentium Basic" w:cs="Cochin"/>
          <w:sz w:val="28"/>
        </w:rPr>
      </w:pPr>
      <w:r w:rsidRPr="00D26DDE">
        <w:rPr>
          <w:rFonts w:ascii="Gentium Basic" w:eastAsia="Cochin" w:hAnsi="Gentium Basic" w:cs="Cochin"/>
          <w:sz w:val="28"/>
        </w:rPr>
        <w:t>A situation in your life where you feel powerless?</w:t>
      </w:r>
    </w:p>
    <w:p w:rsidR="00D26DDE" w:rsidRPr="00D26DDE" w:rsidRDefault="00D26DDE" w:rsidP="00D26DDE">
      <w:pPr>
        <w:numPr>
          <w:ilvl w:val="0"/>
          <w:numId w:val="1"/>
        </w:numPr>
        <w:tabs>
          <w:tab w:val="left" w:pos="220"/>
          <w:tab w:val="left" w:pos="720"/>
          <w:tab w:val="left" w:pos="1440"/>
          <w:tab w:val="left" w:pos="2160"/>
          <w:tab w:val="left" w:pos="2880"/>
          <w:tab w:val="left" w:pos="3600"/>
          <w:tab w:val="left" w:pos="4320"/>
        </w:tabs>
        <w:autoSpaceDE w:val="0"/>
        <w:autoSpaceDN w:val="0"/>
        <w:adjustRightInd w:val="0"/>
        <w:spacing w:after="0" w:line="288" w:lineRule="auto"/>
        <w:ind w:hanging="500"/>
        <w:rPr>
          <w:rFonts w:ascii="Gentium Basic" w:eastAsia="Cochin" w:hAnsi="Gentium Basic" w:cs="Cochin"/>
          <w:sz w:val="28"/>
        </w:rPr>
      </w:pPr>
      <w:r w:rsidRPr="00D26DDE">
        <w:rPr>
          <w:rFonts w:ascii="Gentium Basic" w:eastAsia="Cochin" w:hAnsi="Gentium Basic" w:cs="Cochin"/>
          <w:sz w:val="28"/>
        </w:rPr>
        <w:t>A situation in your life where you feel overwhelmed?</w:t>
      </w:r>
    </w:p>
    <w:p w:rsidR="00D26DDE" w:rsidRPr="00D26DDE" w:rsidRDefault="00D26DDE" w:rsidP="00D26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Gentium Basic" w:eastAsia="Cochin" w:hAnsi="Gentium Basic" w:cs="Garamond"/>
        </w:rPr>
      </w:pPr>
      <w:r w:rsidRPr="00D26DDE">
        <w:rPr>
          <w:rFonts w:ascii="Gentium Basic" w:eastAsia="Cochin" w:hAnsi="Gentium Basic" w:cs="Garamond"/>
          <w:b/>
        </w:rPr>
        <w:lastRenderedPageBreak/>
        <w:t>Quotes</w:t>
      </w:r>
    </w:p>
    <w:p w:rsidR="00D26DDE" w:rsidRPr="00D26DDE" w:rsidRDefault="00D26DDE" w:rsidP="00D26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ntium Basic" w:eastAsia="Cochin" w:hAnsi="Gentium Basic" w:cs="Garamond"/>
        </w:rPr>
      </w:pPr>
    </w:p>
    <w:p w:rsidR="00D26DDE" w:rsidRPr="00D26DDE" w:rsidRDefault="00D26DDE" w:rsidP="002E3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entium Basic" w:eastAsia="Cochin" w:hAnsi="Gentium Basic" w:cs="Garamond"/>
          <w:sz w:val="28"/>
          <w:szCs w:val="28"/>
        </w:rPr>
      </w:pPr>
      <w:r w:rsidRPr="00D26DDE">
        <w:rPr>
          <w:rFonts w:ascii="Gentium Basic" w:eastAsia="Cochin" w:hAnsi="Gentium Basic" w:cs="Garamond"/>
          <w:i/>
          <w:sz w:val="28"/>
          <w:szCs w:val="28"/>
        </w:rPr>
        <w:t>“Is it any wonder that when the apostle ponders the fact that he himself and also those addressed had been emancipated from the most dreadful evil and had been restored to the most unimaginable good, and this by the very God against whom they had rebelled, and at such a cost, and that God had even given to them the Holy Spirit as a pledge and foretaste of future climactic bliss when they would receive their full inheritance and would stand forth in dazzling splendor as God’s very own, - in view of all this is it any wonder that he begins his magnificent doxology by saying, ‘Blessed be’ and that he ends it with ‘to the praise of his glory’?”</w:t>
      </w:r>
      <w:r w:rsidRPr="00D26DDE">
        <w:rPr>
          <w:rFonts w:ascii="Gentium Basic" w:eastAsia="Cochin" w:hAnsi="Gentium Basic" w:cs="Garamond"/>
          <w:sz w:val="28"/>
          <w:szCs w:val="28"/>
        </w:rPr>
        <w:t xml:space="preserve"> William </w:t>
      </w:r>
      <w:proofErr w:type="spellStart"/>
      <w:r w:rsidRPr="00D26DDE">
        <w:rPr>
          <w:rFonts w:ascii="Gentium Basic" w:eastAsia="Cochin" w:hAnsi="Gentium Basic" w:cs="Garamond"/>
          <w:sz w:val="28"/>
          <w:szCs w:val="28"/>
        </w:rPr>
        <w:t>Hendricksen</w:t>
      </w:r>
      <w:proofErr w:type="spellEnd"/>
    </w:p>
    <w:p w:rsidR="00D26DDE" w:rsidRPr="002E3123" w:rsidRDefault="00D26DDE" w:rsidP="002E3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entium Basic" w:eastAsia="Cochin" w:hAnsi="Gentium Basic" w:cs="Garamond"/>
          <w:sz w:val="28"/>
          <w:szCs w:val="28"/>
        </w:rPr>
      </w:pPr>
    </w:p>
    <w:p w:rsidR="00D26DDE" w:rsidRPr="002E3123" w:rsidRDefault="00D26DDE" w:rsidP="002E3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entium Basic" w:eastAsia="Cochin" w:hAnsi="Gentium Basic" w:cs="Garamond"/>
          <w:sz w:val="28"/>
          <w:szCs w:val="28"/>
        </w:rPr>
      </w:pPr>
    </w:p>
    <w:p w:rsidR="002E3123" w:rsidRPr="002E3123" w:rsidRDefault="002E3123" w:rsidP="002E31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Gentium Basic" w:eastAsia="Garamond" w:hAnsi="Gentium Basic" w:cs="Garamond"/>
          <w:sz w:val="28"/>
          <w:szCs w:val="28"/>
        </w:rPr>
      </w:pPr>
      <w:r w:rsidRPr="002E3123">
        <w:rPr>
          <w:rFonts w:ascii="Gentium Basic" w:eastAsia="Garamond" w:hAnsi="Gentium Basic" w:cs="Garamond"/>
          <w:i/>
          <w:sz w:val="28"/>
          <w:szCs w:val="28"/>
        </w:rPr>
        <w:t>“Nobody can emerge from a careful reading of Paul’s letter to the Ephes</w:t>
      </w:r>
      <w:r w:rsidRPr="002E3123">
        <w:rPr>
          <w:rFonts w:ascii="Gentium Basic" w:eastAsia="Garamond" w:hAnsi="Gentium Basic" w:cs="Garamond"/>
          <w:i/>
          <w:sz w:val="28"/>
          <w:szCs w:val="28"/>
        </w:rPr>
        <w:t xml:space="preserve">ians with a privatized gospel. </w:t>
      </w:r>
      <w:r w:rsidRPr="002E3123">
        <w:rPr>
          <w:rFonts w:ascii="Gentium Basic" w:eastAsia="Garamond" w:hAnsi="Gentium Basic" w:cs="Garamond"/>
          <w:i/>
          <w:sz w:val="28"/>
          <w:szCs w:val="28"/>
        </w:rPr>
        <w:t>For Ephesians is the gospel of the church.  It sets forth God’s eternal purpose to create through Jesus Christ a new society which stands out in bright relief against the somber background of the old world.”</w:t>
      </w:r>
      <w:r w:rsidRPr="002E3123">
        <w:rPr>
          <w:rFonts w:ascii="Gentium Basic" w:eastAsia="Garamond" w:hAnsi="Gentium Basic" w:cs="Garamond"/>
          <w:sz w:val="28"/>
          <w:szCs w:val="28"/>
        </w:rPr>
        <w:t xml:space="preserve"> </w:t>
      </w:r>
      <w:r w:rsidRPr="002E3123">
        <w:rPr>
          <w:rFonts w:ascii="Gentium Basic" w:eastAsia="Garamond" w:hAnsi="Gentium Basic" w:cs="Garamond"/>
          <w:sz w:val="28"/>
          <w:szCs w:val="28"/>
        </w:rPr>
        <w:t>John Stott</w:t>
      </w:r>
    </w:p>
    <w:p w:rsidR="002E3123" w:rsidRPr="00D26DDE" w:rsidRDefault="002E3123" w:rsidP="00D26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ntium Basic" w:eastAsia="Cochin" w:hAnsi="Gentium Basic" w:cs="Garamond"/>
          <w:sz w:val="28"/>
          <w:szCs w:val="28"/>
        </w:rPr>
      </w:pPr>
    </w:p>
    <w:p w:rsidR="00D26DDE" w:rsidRPr="00D26DDE" w:rsidRDefault="00D26DDE" w:rsidP="00D26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entium Basic" w:eastAsia="Cochin" w:hAnsi="Gentium Basic" w:cs="Garamond"/>
          <w:sz w:val="28"/>
          <w:szCs w:val="28"/>
        </w:rPr>
      </w:pPr>
    </w:p>
    <w:p w:rsidR="000842A3" w:rsidRPr="002E3123" w:rsidRDefault="00D26DDE" w:rsidP="00D26DDE">
      <w:pPr>
        <w:rPr>
          <w:rFonts w:ascii="Gentium Basic" w:hAnsi="Gentium Basic"/>
          <w:i/>
          <w:sz w:val="28"/>
          <w:szCs w:val="28"/>
        </w:rPr>
      </w:pPr>
      <w:r w:rsidRPr="002E3123">
        <w:rPr>
          <w:rFonts w:ascii="Gentium Basic" w:eastAsia="Cochin" w:hAnsi="Gentium Basic" w:cs="Times-Roman"/>
          <w:i/>
          <w:kern w:val="1"/>
          <w:sz w:val="28"/>
          <w:szCs w:val="28"/>
        </w:rPr>
        <w:t>“The God who is in charge of my eternal life is also in charge of my everyday life.”</w:t>
      </w:r>
      <w:bookmarkStart w:id="0" w:name="_GoBack"/>
      <w:bookmarkEnd w:id="0"/>
    </w:p>
    <w:sectPr w:rsidR="000842A3" w:rsidRPr="002E3123" w:rsidSect="00127510">
      <w:headerReference w:type="default" r:id="rId9"/>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BE" w:rsidRDefault="005259BE" w:rsidP="00127510">
      <w:pPr>
        <w:spacing w:after="0" w:line="240" w:lineRule="auto"/>
      </w:pPr>
      <w:r>
        <w:separator/>
      </w:r>
    </w:p>
  </w:endnote>
  <w:endnote w:type="continuationSeparator" w:id="0">
    <w:p w:rsidR="005259BE" w:rsidRDefault="005259BE"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tium Basic">
    <w:panose1 w:val="02000503060000020004"/>
    <w:charset w:val="00"/>
    <w:family w:val="auto"/>
    <w:pitch w:val="variable"/>
    <w:sig w:usb0="A000007F" w:usb1="4000204A" w:usb2="00000000" w:usb3="00000000" w:csb0="00000013" w:csb1="00000000"/>
  </w:font>
  <w:font w:name="Cochi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14:anchorId="2969B9D4" wp14:editId="580ABE33">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7D0602">
          <w:fldChar w:fldCharType="begin"/>
        </w:r>
        <w:r w:rsidR="00127510">
          <w:instrText xml:space="preserve"> PAGE   \* MERGEFORMAT </w:instrText>
        </w:r>
        <w:r w:rsidR="007D0602">
          <w:fldChar w:fldCharType="separate"/>
        </w:r>
        <w:r w:rsidR="002E3123">
          <w:rPr>
            <w:noProof/>
          </w:rPr>
          <w:t>2</w:t>
        </w:r>
        <w:r w:rsidR="007D060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BE" w:rsidRDefault="005259BE" w:rsidP="00127510">
      <w:pPr>
        <w:spacing w:after="0" w:line="240" w:lineRule="auto"/>
      </w:pPr>
      <w:r>
        <w:separator/>
      </w:r>
    </w:p>
  </w:footnote>
  <w:footnote w:type="continuationSeparator" w:id="0">
    <w:p w:rsidR="005259BE" w:rsidRDefault="005259BE" w:rsidP="00127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10" w:rsidRDefault="00D26DDE">
    <w:pPr>
      <w:pStyle w:val="Header"/>
    </w:pPr>
    <w:r>
      <w:t>Colin Campbell</w:t>
    </w:r>
    <w:r w:rsidR="00127510">
      <w:tab/>
    </w:r>
    <w:r w:rsidR="00127510">
      <w:tab/>
    </w:r>
    <w:r w:rsidR="007D0602">
      <w:fldChar w:fldCharType="begin"/>
    </w:r>
    <w:r w:rsidR="00EA75F6">
      <w:instrText xml:space="preserve"> DATE \@ "MMMM d, yyyy" </w:instrText>
    </w:r>
    <w:r w:rsidR="007D0602">
      <w:fldChar w:fldCharType="separate"/>
    </w:r>
    <w:r w:rsidR="002A282E">
      <w:rPr>
        <w:noProof/>
      </w:rPr>
      <w:t>July 19, 2015</w:t>
    </w:r>
    <w:r w:rsidR="007D0602">
      <w:fldChar w:fldCharType="end"/>
    </w:r>
  </w:p>
  <w:p w:rsidR="00127510" w:rsidRDefault="00127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A"/>
    <w:rsid w:val="000842A3"/>
    <w:rsid w:val="00127510"/>
    <w:rsid w:val="00187220"/>
    <w:rsid w:val="002A282E"/>
    <w:rsid w:val="002E3123"/>
    <w:rsid w:val="004F03E8"/>
    <w:rsid w:val="005259BE"/>
    <w:rsid w:val="0056446A"/>
    <w:rsid w:val="005C7DAA"/>
    <w:rsid w:val="005D778D"/>
    <w:rsid w:val="005F335D"/>
    <w:rsid w:val="006F215F"/>
    <w:rsid w:val="00705F41"/>
    <w:rsid w:val="007D0602"/>
    <w:rsid w:val="008209D9"/>
    <w:rsid w:val="008514A1"/>
    <w:rsid w:val="009B374B"/>
    <w:rsid w:val="00A54DAA"/>
    <w:rsid w:val="00C4374F"/>
    <w:rsid w:val="00D26DDE"/>
    <w:rsid w:val="00E03D52"/>
    <w:rsid w:val="00E53343"/>
    <w:rsid w:val="00E84CF0"/>
    <w:rsid w:val="00EA75F6"/>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B43C-E982-49C2-94D8-852C14EF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Colin Campbell</cp:lastModifiedBy>
  <cp:revision>4</cp:revision>
  <cp:lastPrinted>2015-07-19T11:47:00Z</cp:lastPrinted>
  <dcterms:created xsi:type="dcterms:W3CDTF">2015-07-19T11:47:00Z</dcterms:created>
  <dcterms:modified xsi:type="dcterms:W3CDTF">2015-07-19T11:58:00Z</dcterms:modified>
</cp:coreProperties>
</file>