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F2" w:rsidRPr="000555F2" w:rsidRDefault="000555F2" w:rsidP="000555F2">
      <w:pPr>
        <w:spacing w:after="0" w:line="240" w:lineRule="auto"/>
        <w:jc w:val="center"/>
        <w:rPr>
          <w:rFonts w:ascii="Gentium Basic" w:hAnsi="Gentium Basic"/>
          <w:b/>
          <w:sz w:val="36"/>
          <w:szCs w:val="28"/>
        </w:rPr>
      </w:pPr>
      <w:r w:rsidRPr="000555F2">
        <w:rPr>
          <w:rFonts w:ascii="Gentium Basic" w:hAnsi="Gentium Basic"/>
          <w:b/>
          <w:sz w:val="36"/>
          <w:szCs w:val="28"/>
        </w:rPr>
        <w:t>“A Christian Distinctive”</w:t>
      </w:r>
      <w:r>
        <w:rPr>
          <w:rFonts w:ascii="Gentium Basic" w:hAnsi="Gentium Basic"/>
          <w:b/>
          <w:sz w:val="36"/>
          <w:szCs w:val="28"/>
        </w:rPr>
        <w:br/>
      </w:r>
      <w:r w:rsidRPr="000555F2">
        <w:rPr>
          <w:rFonts w:ascii="Gentium Basic" w:hAnsi="Gentium Basic"/>
          <w:b/>
          <w:bCs/>
          <w:sz w:val="28"/>
          <w:lang w:bidi="he-IL"/>
        </w:rPr>
        <w:t xml:space="preserve">Hebrews 13:14-16 </w:t>
      </w:r>
      <w:r w:rsidRPr="000555F2">
        <w:rPr>
          <w:rFonts w:ascii="Gentium Basic" w:hAnsi="Gentium Basic"/>
          <w:lang w:bidi="he-IL"/>
        </w:rPr>
        <w:t xml:space="preserve"> </w:t>
      </w:r>
    </w:p>
    <w:p w:rsidR="000555F2" w:rsidRPr="000555F2" w:rsidRDefault="000555F2" w:rsidP="000555F2">
      <w:pPr>
        <w:spacing w:after="0" w:line="240" w:lineRule="auto"/>
        <w:rPr>
          <w:rFonts w:ascii="Gentium Basic" w:hAnsi="Gentium Basic"/>
          <w:b/>
          <w:lang w:bidi="he-IL"/>
        </w:rPr>
      </w:pPr>
      <w:r w:rsidRPr="000555F2">
        <w:rPr>
          <w:rFonts w:ascii="Gentium Basic" w:hAnsi="Gentium Basic"/>
          <w:b/>
          <w:lang w:bidi="he-IL"/>
        </w:rPr>
        <w:t>I. Heaven to Come</w:t>
      </w:r>
    </w:p>
    <w:p w:rsidR="000555F2" w:rsidRPr="000555F2" w:rsidRDefault="000555F2" w:rsidP="000555F2">
      <w:pPr>
        <w:spacing w:after="0" w:line="240" w:lineRule="auto"/>
        <w:rPr>
          <w:rFonts w:ascii="Gentium Basic" w:hAnsi="Gentium Basic"/>
          <w:b/>
          <w:lang w:bidi="he-IL"/>
        </w:rPr>
      </w:pPr>
      <w:r w:rsidRPr="000555F2">
        <w:rPr>
          <w:rFonts w:ascii="Gentium Basic" w:hAnsi="Gentium Basic"/>
          <w:b/>
          <w:lang w:bidi="he-IL"/>
        </w:rPr>
        <w:tab/>
        <w:t xml:space="preserve">A) Pollyanna or Eeyore? </w:t>
      </w:r>
    </w:p>
    <w:p w:rsidR="000555F2" w:rsidRPr="000555F2" w:rsidRDefault="000555F2" w:rsidP="000555F2">
      <w:pPr>
        <w:spacing w:after="0" w:line="240" w:lineRule="auto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b/>
          <w:lang w:bidi="he-IL"/>
        </w:rPr>
        <w:tab/>
      </w:r>
      <w:r w:rsidRPr="000555F2">
        <w:rPr>
          <w:rFonts w:ascii="Gentium Basic" w:hAnsi="Gentium Basic"/>
          <w:b/>
          <w:lang w:bidi="he-IL"/>
        </w:rPr>
        <w:tab/>
      </w:r>
      <w:r w:rsidRPr="000555F2">
        <w:rPr>
          <w:rFonts w:ascii="Gentium Basic" w:hAnsi="Gentium Basic"/>
          <w:lang w:bidi="he-IL"/>
        </w:rPr>
        <w:t>1) Christians are not an Eeyore</w:t>
      </w:r>
      <w:bookmarkStart w:id="0" w:name="_GoBack"/>
      <w:bookmarkEnd w:id="0"/>
    </w:p>
    <w:p w:rsidR="000555F2" w:rsidRDefault="000555F2" w:rsidP="000555F2">
      <w:pPr>
        <w:spacing w:after="0" w:line="240" w:lineRule="auto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lang w:bidi="he-IL"/>
        </w:rPr>
        <w:tab/>
      </w:r>
      <w:r w:rsidRPr="000555F2">
        <w:rPr>
          <w:rFonts w:ascii="Gentium Basic" w:hAnsi="Gentium Basic"/>
          <w:lang w:bidi="he-IL"/>
        </w:rPr>
        <w:tab/>
        <w:t>2) Christians are not a “Pollyanna” (</w:t>
      </w:r>
      <w:r w:rsidRPr="000555F2">
        <w:rPr>
          <w:rFonts w:ascii="Gentium Basic" w:hAnsi="Gentium Basic"/>
          <w:bCs/>
          <w:lang w:bidi="he-IL"/>
        </w:rPr>
        <w:t>Romans 12:15; Matthew 5:4</w:t>
      </w:r>
      <w:r w:rsidRPr="000555F2">
        <w:rPr>
          <w:rFonts w:ascii="Gentium Basic" w:hAnsi="Gentium Basic"/>
          <w:lang w:bidi="he-IL"/>
        </w:rPr>
        <w:t>)</w:t>
      </w:r>
    </w:p>
    <w:p w:rsidR="000555F2" w:rsidRPr="000555F2" w:rsidRDefault="000555F2" w:rsidP="000555F2">
      <w:pPr>
        <w:spacing w:after="0" w:line="240" w:lineRule="auto"/>
        <w:rPr>
          <w:rFonts w:ascii="Gentium Basic" w:hAnsi="Gentium Basic"/>
          <w:lang w:bidi="he-IL"/>
        </w:rPr>
      </w:pPr>
    </w:p>
    <w:p w:rsidR="000555F2" w:rsidRPr="000555F2" w:rsidRDefault="000555F2" w:rsidP="000555F2">
      <w:pPr>
        <w:spacing w:after="0" w:line="240" w:lineRule="auto"/>
        <w:rPr>
          <w:rFonts w:ascii="Gentium Basic" w:hAnsi="Gentium Basic"/>
          <w:b/>
          <w:lang w:bidi="he-IL"/>
        </w:rPr>
      </w:pPr>
      <w:r w:rsidRPr="000555F2">
        <w:rPr>
          <w:rFonts w:ascii="Gentium Basic" w:hAnsi="Gentium Basic"/>
          <w:b/>
          <w:lang w:bidi="he-IL"/>
        </w:rPr>
        <w:t xml:space="preserve"> </w:t>
      </w:r>
      <w:r w:rsidRPr="000555F2">
        <w:rPr>
          <w:rFonts w:ascii="Gentium Basic" w:hAnsi="Gentium Basic"/>
          <w:b/>
          <w:lang w:bidi="he-IL"/>
        </w:rPr>
        <w:tab/>
        <w:t xml:space="preserve">B) Heaven </w:t>
      </w:r>
    </w:p>
    <w:p w:rsidR="000555F2" w:rsidRDefault="000555F2" w:rsidP="000555F2">
      <w:pPr>
        <w:spacing w:after="0" w:line="240" w:lineRule="auto"/>
        <w:ind w:left="570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bCs/>
          <w:lang w:bidi="he-IL"/>
        </w:rPr>
        <w:t xml:space="preserve">1 Peter 1:3-6; Revelation 19:7 </w:t>
      </w:r>
      <w:r w:rsidRPr="000555F2">
        <w:rPr>
          <w:rFonts w:ascii="Gentium Basic" w:hAnsi="Gentium Basic"/>
          <w:lang w:bidi="he-IL"/>
        </w:rPr>
        <w:t xml:space="preserve"> </w:t>
      </w:r>
    </w:p>
    <w:p w:rsidR="000555F2" w:rsidRPr="000555F2" w:rsidRDefault="000555F2" w:rsidP="000555F2">
      <w:pPr>
        <w:spacing w:after="0" w:line="240" w:lineRule="auto"/>
        <w:ind w:left="570"/>
        <w:rPr>
          <w:rFonts w:ascii="Gentium Basic" w:hAnsi="Gentium Basic"/>
          <w:lang w:bidi="he-IL"/>
        </w:rPr>
      </w:pPr>
    </w:p>
    <w:p w:rsidR="000555F2" w:rsidRPr="000555F2" w:rsidRDefault="000555F2" w:rsidP="000555F2">
      <w:pPr>
        <w:spacing w:after="0" w:line="240" w:lineRule="auto"/>
        <w:rPr>
          <w:rFonts w:ascii="Gentium Basic" w:hAnsi="Gentium Basic"/>
          <w:b/>
          <w:lang w:bidi="he-IL"/>
        </w:rPr>
      </w:pPr>
      <w:r w:rsidRPr="000555F2">
        <w:rPr>
          <w:rFonts w:ascii="Gentium Basic" w:hAnsi="Gentium Basic"/>
          <w:b/>
          <w:lang w:bidi="he-IL"/>
        </w:rPr>
        <w:t xml:space="preserve">II. Praise &amp; Gratitude </w:t>
      </w:r>
    </w:p>
    <w:p w:rsidR="000555F2" w:rsidRPr="000555F2" w:rsidRDefault="000555F2" w:rsidP="000555F2">
      <w:pPr>
        <w:spacing w:after="0" w:line="240" w:lineRule="auto"/>
        <w:rPr>
          <w:rFonts w:ascii="Gentium Basic" w:hAnsi="Gentium Basic"/>
          <w:b/>
          <w:lang w:bidi="he-IL"/>
        </w:rPr>
      </w:pPr>
      <w:r w:rsidRPr="000555F2">
        <w:rPr>
          <w:rFonts w:ascii="Gentium Basic" w:hAnsi="Gentium Basic"/>
          <w:b/>
          <w:lang w:bidi="he-IL"/>
        </w:rPr>
        <w:tab/>
        <w:t>A) “</w:t>
      </w:r>
      <w:proofErr w:type="gramStart"/>
      <w:r w:rsidRPr="000555F2">
        <w:rPr>
          <w:rFonts w:ascii="Gentium Basic" w:hAnsi="Gentium Basic"/>
          <w:b/>
          <w:lang w:bidi="he-IL"/>
        </w:rPr>
        <w:t>through</w:t>
      </w:r>
      <w:proofErr w:type="gramEnd"/>
      <w:r w:rsidRPr="000555F2">
        <w:rPr>
          <w:rFonts w:ascii="Gentium Basic" w:hAnsi="Gentium Basic"/>
          <w:b/>
          <w:lang w:bidi="he-IL"/>
        </w:rPr>
        <w:t xml:space="preserve"> Him” (Christ)</w:t>
      </w:r>
    </w:p>
    <w:p w:rsidR="000555F2" w:rsidRDefault="000555F2" w:rsidP="000555F2">
      <w:pPr>
        <w:spacing w:after="0" w:line="240" w:lineRule="auto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b/>
          <w:lang w:bidi="he-IL"/>
        </w:rPr>
        <w:tab/>
      </w:r>
      <w:r w:rsidRPr="000555F2">
        <w:rPr>
          <w:rFonts w:ascii="Gentium Basic" w:hAnsi="Gentium Basic"/>
          <w:b/>
          <w:lang w:bidi="he-IL"/>
        </w:rPr>
        <w:tab/>
      </w:r>
      <w:r w:rsidRPr="000555F2">
        <w:rPr>
          <w:rFonts w:ascii="Gentium Basic" w:hAnsi="Gentium Basic"/>
          <w:bCs/>
          <w:lang w:bidi="he-IL"/>
        </w:rPr>
        <w:t>Romans 5:11</w:t>
      </w:r>
      <w:r w:rsidRPr="000555F2">
        <w:rPr>
          <w:rFonts w:ascii="Gentium Basic" w:hAnsi="Gentium Basic"/>
          <w:lang w:bidi="he-IL"/>
        </w:rPr>
        <w:t xml:space="preserve">; </w:t>
      </w:r>
      <w:r w:rsidRPr="000555F2">
        <w:rPr>
          <w:rFonts w:ascii="Gentium Basic" w:hAnsi="Gentium Basic"/>
          <w:bCs/>
          <w:lang w:bidi="he-IL"/>
        </w:rPr>
        <w:t xml:space="preserve">Hebrews 9:13-15 </w:t>
      </w:r>
      <w:r w:rsidRPr="000555F2">
        <w:rPr>
          <w:rFonts w:ascii="Gentium Basic" w:hAnsi="Gentium Basic"/>
          <w:lang w:bidi="he-IL"/>
        </w:rPr>
        <w:t xml:space="preserve"> </w:t>
      </w:r>
    </w:p>
    <w:p w:rsidR="000555F2" w:rsidRPr="000555F2" w:rsidRDefault="000555F2" w:rsidP="000555F2">
      <w:pPr>
        <w:spacing w:after="0" w:line="240" w:lineRule="auto"/>
        <w:rPr>
          <w:rFonts w:ascii="Gentium Basic" w:hAnsi="Gentium Basic"/>
          <w:lang w:bidi="he-IL"/>
        </w:rPr>
      </w:pPr>
    </w:p>
    <w:p w:rsidR="000555F2" w:rsidRPr="000555F2" w:rsidRDefault="000555F2" w:rsidP="000555F2">
      <w:pPr>
        <w:spacing w:after="0" w:line="240" w:lineRule="auto"/>
        <w:ind w:firstLine="288"/>
        <w:rPr>
          <w:rFonts w:ascii="Gentium Basic" w:hAnsi="Gentium Basic"/>
          <w:b/>
          <w:lang w:bidi="he-IL"/>
        </w:rPr>
      </w:pPr>
      <w:r w:rsidRPr="000555F2">
        <w:rPr>
          <w:rFonts w:ascii="Gentium Basic" w:hAnsi="Gentium Basic"/>
          <w:b/>
          <w:lang w:bidi="he-IL"/>
        </w:rPr>
        <w:t xml:space="preserve">B) Sacrifices </w:t>
      </w:r>
    </w:p>
    <w:p w:rsidR="000555F2" w:rsidRPr="000555F2" w:rsidRDefault="000555F2" w:rsidP="000555F2">
      <w:pPr>
        <w:spacing w:after="0" w:line="240" w:lineRule="auto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b/>
          <w:lang w:bidi="he-IL"/>
        </w:rPr>
        <w:tab/>
      </w:r>
      <w:r w:rsidRPr="000555F2">
        <w:rPr>
          <w:rFonts w:ascii="Gentium Basic" w:hAnsi="Gentium Basic"/>
          <w:lang w:bidi="he-IL"/>
        </w:rPr>
        <w:tab/>
        <w:t>1) Meant to point to Christ</w:t>
      </w:r>
    </w:p>
    <w:p w:rsidR="000555F2" w:rsidRPr="000555F2" w:rsidRDefault="000555F2" w:rsidP="000555F2">
      <w:pPr>
        <w:spacing w:after="0" w:line="240" w:lineRule="auto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lang w:bidi="he-IL"/>
        </w:rPr>
        <w:tab/>
      </w:r>
      <w:r w:rsidRPr="000555F2">
        <w:rPr>
          <w:rFonts w:ascii="Gentium Basic" w:hAnsi="Gentium Basic"/>
          <w:lang w:bidi="he-IL"/>
        </w:rPr>
        <w:tab/>
        <w:t xml:space="preserve">2) Became a way to point to Religion </w:t>
      </w:r>
    </w:p>
    <w:p w:rsidR="000555F2" w:rsidRDefault="000555F2" w:rsidP="000555F2">
      <w:pPr>
        <w:spacing w:after="0" w:line="240" w:lineRule="auto"/>
        <w:ind w:left="576"/>
        <w:rPr>
          <w:rFonts w:ascii="Gentium Basic" w:hAnsi="Gentium Basic"/>
          <w:b/>
          <w:lang w:bidi="he-IL"/>
        </w:rPr>
      </w:pPr>
      <w:r w:rsidRPr="000555F2">
        <w:rPr>
          <w:rFonts w:ascii="Gentium Basic" w:hAnsi="Gentium Basic"/>
          <w:bCs/>
          <w:lang w:bidi="he-IL"/>
        </w:rPr>
        <w:t>1 Samuel 15:22</w:t>
      </w:r>
      <w:r w:rsidRPr="000555F2">
        <w:rPr>
          <w:rFonts w:ascii="Gentium Basic" w:hAnsi="Gentium Basic"/>
          <w:lang w:bidi="he-IL"/>
        </w:rPr>
        <w:t xml:space="preserve">; </w:t>
      </w:r>
      <w:r w:rsidRPr="000555F2">
        <w:rPr>
          <w:rFonts w:ascii="Gentium Basic" w:hAnsi="Gentium Basic"/>
          <w:bCs/>
          <w:lang w:bidi="he-IL"/>
        </w:rPr>
        <w:t>Isaiah 29:13</w:t>
      </w:r>
      <w:r w:rsidRPr="000555F2">
        <w:rPr>
          <w:rFonts w:ascii="Gentium Basic" w:hAnsi="Gentium Basic"/>
          <w:lang w:bidi="he-IL"/>
        </w:rPr>
        <w:t xml:space="preserve"> </w:t>
      </w:r>
      <w:r w:rsidRPr="000555F2">
        <w:rPr>
          <w:rFonts w:ascii="Gentium Basic" w:hAnsi="Gentium Basic"/>
          <w:b/>
          <w:lang w:bidi="he-IL"/>
        </w:rPr>
        <w:tab/>
        <w:t xml:space="preserve"> </w:t>
      </w:r>
    </w:p>
    <w:p w:rsidR="000555F2" w:rsidRPr="000555F2" w:rsidRDefault="000555F2" w:rsidP="000555F2">
      <w:pPr>
        <w:spacing w:after="0" w:line="240" w:lineRule="auto"/>
        <w:ind w:left="576"/>
        <w:rPr>
          <w:rFonts w:ascii="Gentium Basic" w:hAnsi="Gentium Basic"/>
          <w:lang w:bidi="he-IL"/>
        </w:rPr>
      </w:pPr>
    </w:p>
    <w:p w:rsidR="000555F2" w:rsidRPr="000555F2" w:rsidRDefault="000555F2" w:rsidP="000555F2">
      <w:pPr>
        <w:spacing w:after="0" w:line="240" w:lineRule="auto"/>
        <w:rPr>
          <w:rFonts w:ascii="Gentium Basic" w:hAnsi="Gentium Basic"/>
          <w:b/>
          <w:lang w:bidi="he-IL"/>
        </w:rPr>
      </w:pPr>
      <w:r w:rsidRPr="000555F2">
        <w:rPr>
          <w:rFonts w:ascii="Gentium Basic" w:hAnsi="Gentium Basic"/>
          <w:lang w:bidi="he-IL"/>
        </w:rPr>
        <w:tab/>
      </w:r>
      <w:r w:rsidRPr="000555F2">
        <w:rPr>
          <w:rFonts w:ascii="Gentium Basic" w:hAnsi="Gentium Basic"/>
          <w:b/>
          <w:lang w:bidi="he-IL"/>
        </w:rPr>
        <w:t>C) Praise</w:t>
      </w:r>
    </w:p>
    <w:p w:rsidR="000555F2" w:rsidRPr="000555F2" w:rsidRDefault="000555F2" w:rsidP="000555F2">
      <w:pPr>
        <w:spacing w:after="0" w:line="240" w:lineRule="auto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lang w:bidi="he-IL"/>
        </w:rPr>
        <w:tab/>
      </w:r>
      <w:r w:rsidRPr="000555F2">
        <w:rPr>
          <w:rFonts w:ascii="Gentium Basic" w:hAnsi="Gentium Basic"/>
          <w:lang w:bidi="he-IL"/>
        </w:rPr>
        <w:tab/>
        <w:t>1) Ingratitude, the Enemy &amp; Thankfulness</w:t>
      </w:r>
    </w:p>
    <w:p w:rsidR="000555F2" w:rsidRPr="000555F2" w:rsidRDefault="000555F2" w:rsidP="000555F2">
      <w:pPr>
        <w:pStyle w:val="NoSpacing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lang w:bidi="he-IL"/>
        </w:rPr>
        <w:tab/>
      </w:r>
      <w:r>
        <w:rPr>
          <w:rFonts w:ascii="Gentium Basic" w:hAnsi="Gentium Basic"/>
          <w:lang w:bidi="he-IL"/>
        </w:rPr>
        <w:tab/>
      </w:r>
      <w:r>
        <w:rPr>
          <w:rFonts w:ascii="Gentium Basic" w:hAnsi="Gentium Basic"/>
          <w:lang w:bidi="he-IL"/>
        </w:rPr>
        <w:tab/>
      </w:r>
      <w:r w:rsidRPr="000555F2">
        <w:rPr>
          <w:rFonts w:ascii="Gentium Basic" w:hAnsi="Gentium Basic"/>
          <w:lang w:bidi="he-IL"/>
        </w:rPr>
        <w:t xml:space="preserve">a) Satan hates gratitude/praise  </w:t>
      </w:r>
    </w:p>
    <w:p w:rsidR="000555F2" w:rsidRPr="000555F2" w:rsidRDefault="000555F2" w:rsidP="000555F2">
      <w:pPr>
        <w:pStyle w:val="NoSpacing"/>
        <w:ind w:left="1152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bCs/>
          <w:lang w:bidi="he-IL"/>
        </w:rPr>
        <w:t>Isaiah 14:12-15; Genesis 3:5</w:t>
      </w:r>
      <w:r w:rsidRPr="000555F2">
        <w:rPr>
          <w:rFonts w:ascii="Gentium Basic" w:hAnsi="Gentium Basic"/>
          <w:lang w:bidi="he-IL"/>
        </w:rPr>
        <w:t xml:space="preserve"> </w:t>
      </w:r>
    </w:p>
    <w:p w:rsidR="000555F2" w:rsidRPr="000555F2" w:rsidRDefault="000555F2" w:rsidP="000555F2">
      <w:pPr>
        <w:pStyle w:val="NoSpacing"/>
        <w:ind w:left="720" w:firstLine="144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lang w:bidi="he-IL"/>
        </w:rPr>
        <w:t xml:space="preserve">b) Attitude of Gratitude </w:t>
      </w:r>
    </w:p>
    <w:p w:rsidR="000555F2" w:rsidRPr="000555F2" w:rsidRDefault="000555F2" w:rsidP="000555F2">
      <w:pPr>
        <w:pStyle w:val="NoSpacing"/>
        <w:ind w:left="1008" w:firstLine="144"/>
        <w:rPr>
          <w:rFonts w:ascii="Gentium Basic" w:hAnsi="Gentium Basic"/>
          <w:bCs/>
          <w:lang w:bidi="he-IL"/>
        </w:rPr>
      </w:pPr>
      <w:r w:rsidRPr="000555F2">
        <w:rPr>
          <w:rFonts w:ascii="Gentium Basic" w:hAnsi="Gentium Basic"/>
          <w:bCs/>
          <w:lang w:bidi="he-IL"/>
        </w:rPr>
        <w:t xml:space="preserve">Psalm 95:1-3: Psalm 98:4-9; Psalm 100:1-5 </w:t>
      </w:r>
      <w:r w:rsidRPr="000555F2">
        <w:rPr>
          <w:rFonts w:ascii="Gentium Basic" w:hAnsi="Gentium Basic"/>
          <w:lang w:bidi="he-IL"/>
        </w:rPr>
        <w:t xml:space="preserve"> </w:t>
      </w:r>
    </w:p>
    <w:p w:rsidR="000555F2" w:rsidRPr="000555F2" w:rsidRDefault="000555F2" w:rsidP="000555F2">
      <w:pPr>
        <w:pStyle w:val="NoSpacing"/>
        <w:ind w:left="1152"/>
        <w:rPr>
          <w:rFonts w:ascii="Gentium Basic" w:hAnsi="Gentium Basic"/>
          <w:bCs/>
          <w:lang w:bidi="he-IL"/>
        </w:rPr>
      </w:pPr>
      <w:r w:rsidRPr="000555F2">
        <w:rPr>
          <w:rFonts w:ascii="Gentium Basic" w:hAnsi="Gentium Basic"/>
          <w:bCs/>
          <w:lang w:bidi="he-IL"/>
        </w:rPr>
        <w:t xml:space="preserve">Acts 16:22-24; Acts 16:25; Matthew 26:30-32; Psalm 118:24-29 </w:t>
      </w:r>
      <w:r w:rsidRPr="000555F2">
        <w:rPr>
          <w:rFonts w:ascii="Gentium Basic" w:hAnsi="Gentium Basic"/>
          <w:lang w:bidi="he-IL"/>
        </w:rPr>
        <w:t xml:space="preserve"> </w:t>
      </w:r>
    </w:p>
    <w:p w:rsidR="000555F2" w:rsidRPr="000555F2" w:rsidRDefault="000555F2" w:rsidP="000555F2">
      <w:pPr>
        <w:pStyle w:val="NoSpacing"/>
        <w:ind w:left="864" w:firstLine="288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bCs/>
          <w:lang w:bidi="he-IL"/>
        </w:rPr>
        <w:t xml:space="preserve">Hebrews 10:34 </w:t>
      </w:r>
      <w:r w:rsidRPr="000555F2">
        <w:rPr>
          <w:rFonts w:ascii="Gentium Basic" w:hAnsi="Gentium Basic"/>
          <w:lang w:bidi="he-IL"/>
        </w:rPr>
        <w:t xml:space="preserve"> </w:t>
      </w:r>
    </w:p>
    <w:p w:rsidR="000555F2" w:rsidRPr="000555F2" w:rsidRDefault="000555F2" w:rsidP="000555F2">
      <w:pPr>
        <w:pStyle w:val="NoSpacing"/>
        <w:ind w:left="1296" w:firstLine="144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lang w:bidi="he-IL"/>
        </w:rPr>
        <w:t>Why?</w:t>
      </w:r>
    </w:p>
    <w:p w:rsidR="000555F2" w:rsidRPr="000555F2" w:rsidRDefault="000555F2" w:rsidP="000555F2">
      <w:pPr>
        <w:pStyle w:val="NoSpacing"/>
        <w:ind w:left="720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b/>
          <w:color w:val="0070C0"/>
          <w:lang w:bidi="he-IL"/>
        </w:rPr>
        <w:tab/>
      </w:r>
      <w:r w:rsidRPr="000555F2">
        <w:rPr>
          <w:rFonts w:ascii="Gentium Basic" w:hAnsi="Gentium Basic"/>
          <w:b/>
          <w:color w:val="0070C0"/>
          <w:lang w:bidi="he-IL"/>
        </w:rPr>
        <w:tab/>
      </w:r>
      <w:r w:rsidRPr="000555F2">
        <w:rPr>
          <w:rFonts w:ascii="Gentium Basic" w:hAnsi="Gentium Basic"/>
          <w:b/>
          <w:color w:val="0070C0"/>
          <w:lang w:bidi="he-IL"/>
        </w:rPr>
        <w:tab/>
      </w:r>
      <w:r w:rsidRPr="000555F2">
        <w:rPr>
          <w:rFonts w:ascii="Gentium Basic" w:hAnsi="Gentium Basic"/>
          <w:b/>
          <w:color w:val="0070C0"/>
          <w:lang w:bidi="he-IL"/>
        </w:rPr>
        <w:tab/>
      </w:r>
      <w:r w:rsidRPr="000555F2">
        <w:rPr>
          <w:rFonts w:ascii="Gentium Basic" w:hAnsi="Gentium Basic"/>
          <w:lang w:bidi="he-IL"/>
        </w:rPr>
        <w:t>- We are His people</w:t>
      </w:r>
    </w:p>
    <w:p w:rsidR="000555F2" w:rsidRPr="000555F2" w:rsidRDefault="000555F2" w:rsidP="000555F2">
      <w:pPr>
        <w:pStyle w:val="NoSpacing"/>
        <w:ind w:left="720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lang w:bidi="he-IL"/>
        </w:rPr>
        <w:tab/>
      </w:r>
      <w:r w:rsidRPr="000555F2">
        <w:rPr>
          <w:rFonts w:ascii="Gentium Basic" w:hAnsi="Gentium Basic"/>
          <w:lang w:bidi="he-IL"/>
        </w:rPr>
        <w:tab/>
      </w:r>
      <w:r w:rsidRPr="000555F2">
        <w:rPr>
          <w:rFonts w:ascii="Gentium Basic" w:hAnsi="Gentium Basic"/>
          <w:lang w:bidi="he-IL"/>
        </w:rPr>
        <w:tab/>
      </w:r>
      <w:r w:rsidRPr="000555F2">
        <w:rPr>
          <w:rFonts w:ascii="Gentium Basic" w:hAnsi="Gentium Basic"/>
          <w:lang w:bidi="he-IL"/>
        </w:rPr>
        <w:tab/>
        <w:t>- He is good</w:t>
      </w:r>
    </w:p>
    <w:p w:rsidR="000555F2" w:rsidRPr="000555F2" w:rsidRDefault="000555F2" w:rsidP="000555F2">
      <w:pPr>
        <w:pStyle w:val="NoSpacing"/>
        <w:ind w:left="720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lang w:bidi="he-IL"/>
        </w:rPr>
        <w:tab/>
      </w:r>
      <w:r w:rsidRPr="000555F2">
        <w:rPr>
          <w:rFonts w:ascii="Gentium Basic" w:hAnsi="Gentium Basic"/>
          <w:lang w:bidi="he-IL"/>
        </w:rPr>
        <w:tab/>
      </w:r>
      <w:r w:rsidRPr="000555F2">
        <w:rPr>
          <w:rFonts w:ascii="Gentium Basic" w:hAnsi="Gentium Basic"/>
          <w:lang w:bidi="he-IL"/>
        </w:rPr>
        <w:tab/>
      </w:r>
      <w:r w:rsidRPr="000555F2">
        <w:rPr>
          <w:rFonts w:ascii="Gentium Basic" w:hAnsi="Gentium Basic"/>
          <w:lang w:bidi="he-IL"/>
        </w:rPr>
        <w:tab/>
        <w:t>- His love endures forever</w:t>
      </w:r>
    </w:p>
    <w:p w:rsidR="000555F2" w:rsidRPr="000555F2" w:rsidRDefault="000555F2" w:rsidP="000555F2">
      <w:pPr>
        <w:pStyle w:val="NoSpacing"/>
        <w:ind w:left="720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lang w:bidi="he-IL"/>
        </w:rPr>
        <w:tab/>
      </w:r>
      <w:r w:rsidRPr="000555F2">
        <w:rPr>
          <w:rFonts w:ascii="Gentium Basic" w:hAnsi="Gentium Basic"/>
          <w:lang w:bidi="he-IL"/>
        </w:rPr>
        <w:tab/>
      </w:r>
      <w:r w:rsidRPr="000555F2">
        <w:rPr>
          <w:rFonts w:ascii="Gentium Basic" w:hAnsi="Gentium Basic"/>
          <w:lang w:bidi="he-IL"/>
        </w:rPr>
        <w:tab/>
      </w:r>
      <w:r w:rsidRPr="000555F2">
        <w:rPr>
          <w:rFonts w:ascii="Gentium Basic" w:hAnsi="Gentium Basic"/>
          <w:lang w:bidi="he-IL"/>
        </w:rPr>
        <w:tab/>
        <w:t xml:space="preserve">- His judgment has been averted </w:t>
      </w:r>
    </w:p>
    <w:p w:rsidR="000555F2" w:rsidRPr="000555F2" w:rsidRDefault="000555F2" w:rsidP="000555F2">
      <w:pPr>
        <w:pStyle w:val="NoSpacing"/>
        <w:ind w:left="720"/>
        <w:rPr>
          <w:rFonts w:ascii="Gentium Basic" w:hAnsi="Gentium Basic"/>
          <w:lang w:bidi="he-IL"/>
        </w:rPr>
      </w:pPr>
    </w:p>
    <w:p w:rsidR="000555F2" w:rsidRPr="000555F2" w:rsidRDefault="000555F2" w:rsidP="000555F2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b/>
          <w:lang w:bidi="he-IL"/>
        </w:rPr>
        <w:t xml:space="preserve">2) How </w:t>
      </w:r>
      <w:proofErr w:type="gramStart"/>
      <w:r w:rsidRPr="000555F2">
        <w:rPr>
          <w:rFonts w:ascii="Gentium Basic" w:hAnsi="Gentium Basic"/>
          <w:b/>
          <w:lang w:bidi="he-IL"/>
        </w:rPr>
        <w:t>Should</w:t>
      </w:r>
      <w:proofErr w:type="gramEnd"/>
      <w:r w:rsidRPr="000555F2">
        <w:rPr>
          <w:rFonts w:ascii="Gentium Basic" w:hAnsi="Gentium Basic"/>
          <w:b/>
          <w:lang w:bidi="he-IL"/>
        </w:rPr>
        <w:t xml:space="preserve"> we Praise? </w:t>
      </w:r>
      <w:r w:rsidRPr="000555F2">
        <w:rPr>
          <w:rFonts w:ascii="Gentium Basic" w:hAnsi="Gentium Basic"/>
          <w:lang w:bidi="he-IL"/>
        </w:rPr>
        <w:t xml:space="preserve"> </w:t>
      </w:r>
    </w:p>
    <w:p w:rsidR="000555F2" w:rsidRPr="000555F2" w:rsidRDefault="000555F2" w:rsidP="000555F2">
      <w:pPr>
        <w:spacing w:after="0" w:line="240" w:lineRule="auto"/>
        <w:ind w:left="864" w:firstLine="288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lang w:bidi="he-IL"/>
        </w:rPr>
        <w:t>a) Continually</w:t>
      </w:r>
    </w:p>
    <w:p w:rsidR="000555F2" w:rsidRPr="000555F2" w:rsidRDefault="000555F2" w:rsidP="000555F2">
      <w:pPr>
        <w:spacing w:after="0" w:line="240" w:lineRule="auto"/>
        <w:ind w:left="864" w:firstLine="288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lang w:bidi="he-IL"/>
        </w:rPr>
        <w:t>b) Orally – “fruit of lips”</w:t>
      </w:r>
    </w:p>
    <w:p w:rsidR="000555F2" w:rsidRPr="000555F2" w:rsidRDefault="000555F2" w:rsidP="000555F2">
      <w:pPr>
        <w:spacing w:after="0" w:line="240" w:lineRule="auto"/>
        <w:ind w:left="864" w:firstLine="288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lang w:bidi="he-IL"/>
        </w:rPr>
        <w:t xml:space="preserve">c) Publicly </w:t>
      </w:r>
    </w:p>
    <w:p w:rsidR="000555F2" w:rsidRPr="000555F2" w:rsidRDefault="000555F2" w:rsidP="000555F2">
      <w:pPr>
        <w:spacing w:after="0" w:line="240" w:lineRule="auto"/>
        <w:ind w:left="576" w:firstLine="288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lang w:bidi="he-IL"/>
        </w:rPr>
        <w:tab/>
        <w:t xml:space="preserve">- should be no doubt you are a Christian </w:t>
      </w:r>
    </w:p>
    <w:p w:rsidR="000555F2" w:rsidRPr="000555F2" w:rsidRDefault="000555F2" w:rsidP="000555F2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0555F2" w:rsidRPr="000555F2" w:rsidRDefault="000555F2" w:rsidP="000555F2">
      <w:pPr>
        <w:spacing w:after="0" w:line="240" w:lineRule="auto"/>
        <w:rPr>
          <w:rFonts w:ascii="Gentium Basic" w:hAnsi="Gentium Basic"/>
          <w:b/>
          <w:lang w:bidi="he-IL"/>
        </w:rPr>
      </w:pPr>
      <w:r w:rsidRPr="000555F2">
        <w:rPr>
          <w:rFonts w:ascii="Gentium Basic" w:hAnsi="Gentium Basic"/>
          <w:b/>
          <w:lang w:bidi="he-IL"/>
        </w:rPr>
        <w:t xml:space="preserve">III. Good Sacrifices </w:t>
      </w:r>
    </w:p>
    <w:p w:rsidR="000555F2" w:rsidRPr="000555F2" w:rsidRDefault="000555F2" w:rsidP="000555F2">
      <w:pPr>
        <w:spacing w:after="0" w:line="240" w:lineRule="auto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lang w:bidi="he-IL"/>
        </w:rPr>
        <w:tab/>
      </w:r>
    </w:p>
    <w:p w:rsidR="000555F2" w:rsidRPr="000555F2" w:rsidRDefault="000555F2" w:rsidP="000555F2">
      <w:pPr>
        <w:spacing w:after="0" w:line="240" w:lineRule="auto"/>
        <w:ind w:firstLine="288"/>
        <w:rPr>
          <w:rFonts w:ascii="Gentium Basic" w:hAnsi="Gentium Basic"/>
          <w:b/>
          <w:lang w:bidi="he-IL"/>
        </w:rPr>
      </w:pPr>
      <w:r w:rsidRPr="000555F2">
        <w:rPr>
          <w:rFonts w:ascii="Gentium Basic" w:hAnsi="Gentium Basic"/>
          <w:b/>
          <w:lang w:bidi="he-IL"/>
        </w:rPr>
        <w:t xml:space="preserve">A) Doing Good; </w:t>
      </w:r>
      <w:r w:rsidRPr="000555F2">
        <w:rPr>
          <w:rFonts w:ascii="Gentium Basic" w:hAnsi="Gentium Basic"/>
          <w:bCs/>
          <w:lang w:bidi="he-IL"/>
        </w:rPr>
        <w:t xml:space="preserve">Matthew 10:42 </w:t>
      </w:r>
      <w:r w:rsidRPr="000555F2">
        <w:rPr>
          <w:rFonts w:ascii="Gentium Basic" w:hAnsi="Gentium Basic"/>
          <w:lang w:bidi="he-IL"/>
        </w:rPr>
        <w:t xml:space="preserve"> </w:t>
      </w:r>
    </w:p>
    <w:p w:rsidR="000555F2" w:rsidRPr="000555F2" w:rsidRDefault="000555F2" w:rsidP="000555F2">
      <w:pPr>
        <w:spacing w:after="0" w:line="240" w:lineRule="auto"/>
        <w:rPr>
          <w:rFonts w:ascii="Gentium Basic" w:hAnsi="Gentium Basic"/>
          <w:lang w:bidi="he-IL"/>
        </w:rPr>
      </w:pPr>
      <w:r w:rsidRPr="000555F2">
        <w:rPr>
          <w:rFonts w:ascii="Gentium Basic" w:hAnsi="Gentium Basic"/>
          <w:lang w:bidi="he-IL"/>
        </w:rPr>
        <w:tab/>
      </w:r>
    </w:p>
    <w:p w:rsidR="000555F2" w:rsidRPr="000555F2" w:rsidRDefault="000555F2" w:rsidP="000555F2">
      <w:pPr>
        <w:spacing w:after="0" w:line="240" w:lineRule="auto"/>
        <w:ind w:firstLine="288"/>
        <w:rPr>
          <w:rFonts w:ascii="Gentium Basic" w:hAnsi="Gentium Basic"/>
          <w:b/>
        </w:rPr>
      </w:pPr>
      <w:r w:rsidRPr="000555F2">
        <w:rPr>
          <w:rFonts w:ascii="Gentium Basic" w:hAnsi="Gentium Basic"/>
          <w:b/>
          <w:lang w:bidi="he-IL"/>
        </w:rPr>
        <w:t>B) Sharing gifts from God</w:t>
      </w:r>
    </w:p>
    <w:p w:rsidR="000842A3" w:rsidRPr="000555F2" w:rsidRDefault="000842A3" w:rsidP="000555F2">
      <w:pPr>
        <w:spacing w:after="0" w:line="240" w:lineRule="auto"/>
        <w:rPr>
          <w:rFonts w:ascii="Gentium Basic" w:hAnsi="Gentium Basic" w:cs="Gentium Plus"/>
          <w:sz w:val="28"/>
        </w:rPr>
      </w:pPr>
    </w:p>
    <w:sectPr w:rsidR="000842A3" w:rsidRPr="000555F2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51" w:rsidRDefault="00034951" w:rsidP="00127510">
      <w:pPr>
        <w:spacing w:after="0" w:line="240" w:lineRule="auto"/>
      </w:pPr>
      <w:r>
        <w:separator/>
      </w:r>
    </w:p>
  </w:endnote>
  <w:endnote w:type="continuationSeparator" w:id="0">
    <w:p w:rsidR="00034951" w:rsidRDefault="00034951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03419256" wp14:editId="05979CD3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0555F2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51" w:rsidRDefault="00034951" w:rsidP="00127510">
      <w:pPr>
        <w:spacing w:after="0" w:line="240" w:lineRule="auto"/>
      </w:pPr>
      <w:r>
        <w:separator/>
      </w:r>
    </w:p>
  </w:footnote>
  <w:footnote w:type="continuationSeparator" w:id="0">
    <w:p w:rsidR="00034951" w:rsidRDefault="00034951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0555F2">
      <w:rPr>
        <w:rFonts w:ascii="Gentium Basic" w:hAnsi="Gentium Basic"/>
        <w:noProof/>
      </w:rPr>
      <w:t>July 24,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555F2"/>
    <w:rsid w:val="000842A3"/>
    <w:rsid w:val="00127510"/>
    <w:rsid w:val="00187220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B27083"/>
    <w:rsid w:val="00C4374F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2473-2B30-4D53-B06B-044753A4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6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2016-07-24T13:41:00Z</cp:lastPrinted>
  <dcterms:created xsi:type="dcterms:W3CDTF">2016-07-24T13:42:00Z</dcterms:created>
  <dcterms:modified xsi:type="dcterms:W3CDTF">2016-07-24T13:42:00Z</dcterms:modified>
</cp:coreProperties>
</file>