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F8E" w:rsidRPr="00E12F8E" w:rsidRDefault="00E12F8E" w:rsidP="00E12F8E">
      <w:pPr>
        <w:spacing w:after="0"/>
        <w:jc w:val="center"/>
        <w:rPr>
          <w:rFonts w:ascii="Gentium Basic" w:hAnsi="Gentium Basic"/>
          <w:b/>
          <w:sz w:val="28"/>
          <w:szCs w:val="28"/>
        </w:rPr>
      </w:pPr>
      <w:r w:rsidRPr="00E12F8E">
        <w:rPr>
          <w:rFonts w:ascii="Gentium Basic" w:hAnsi="Gentium Basic"/>
          <w:b/>
          <w:sz w:val="28"/>
          <w:szCs w:val="28"/>
        </w:rPr>
        <w:t xml:space="preserve">His Truth Is Marching On </w:t>
      </w:r>
    </w:p>
    <w:p w:rsidR="00E12F8E" w:rsidRPr="00E12F8E" w:rsidRDefault="00E12F8E" w:rsidP="00E12F8E">
      <w:pPr>
        <w:spacing w:after="0"/>
        <w:jc w:val="center"/>
        <w:rPr>
          <w:rFonts w:ascii="Gentium Basic" w:hAnsi="Gentium Basic"/>
        </w:rPr>
      </w:pPr>
      <w:r w:rsidRPr="00E12F8E">
        <w:rPr>
          <w:rFonts w:ascii="Gentium Basic" w:hAnsi="Gentium Basic"/>
        </w:rPr>
        <w:t>2 Timothy 3:14-17</w:t>
      </w:r>
    </w:p>
    <w:p w:rsidR="00E12F8E" w:rsidRPr="00E12F8E" w:rsidRDefault="00E12F8E" w:rsidP="00E12F8E">
      <w:pPr>
        <w:spacing w:after="0"/>
        <w:jc w:val="center"/>
        <w:rPr>
          <w:rFonts w:ascii="Gentium Basic" w:hAnsi="Gentium Basic"/>
          <w:b/>
          <w:sz w:val="28"/>
          <w:szCs w:val="28"/>
        </w:rPr>
      </w:pPr>
      <w:bookmarkStart w:id="0" w:name="_GoBack"/>
      <w:bookmarkEnd w:id="0"/>
    </w:p>
    <w:p w:rsidR="00E12F8E" w:rsidRPr="00E12F8E" w:rsidRDefault="00E12F8E" w:rsidP="00E12F8E">
      <w:pPr>
        <w:spacing w:after="0"/>
        <w:rPr>
          <w:rFonts w:ascii="Gentium Basic" w:eastAsia="Times New Roman" w:hAnsi="Gentium Basic"/>
          <w:i/>
        </w:rPr>
      </w:pPr>
      <w:r w:rsidRPr="00E12F8E">
        <w:rPr>
          <w:rFonts w:ascii="Gentium Basic" w:hAnsi="Gentium Basic"/>
        </w:rPr>
        <w:t xml:space="preserve">Main Point: </w:t>
      </w:r>
      <w:r w:rsidRPr="00E12F8E">
        <w:rPr>
          <w:rFonts w:ascii="Gentium Basic" w:eastAsia="Times New Roman" w:hAnsi="Gentium Basic"/>
          <w:i/>
        </w:rPr>
        <w:t>As Christians we are called to continue in our learning in order to maintain gospel clarity, grow in the knowledge of the truth, and to be thoroughly equipped for every good work.</w:t>
      </w:r>
    </w:p>
    <w:p w:rsidR="00E12F8E" w:rsidRPr="00E12F8E" w:rsidRDefault="00E12F8E" w:rsidP="00E12F8E">
      <w:pPr>
        <w:spacing w:after="0"/>
        <w:rPr>
          <w:rFonts w:ascii="Gentium Basic" w:eastAsia="Times New Roman" w:hAnsi="Gentium Basic"/>
          <w:i/>
        </w:rPr>
      </w:pPr>
    </w:p>
    <w:p w:rsidR="00E12F8E" w:rsidRPr="00E12F8E" w:rsidRDefault="00E12F8E" w:rsidP="00E12F8E">
      <w:pPr>
        <w:spacing w:after="0"/>
        <w:rPr>
          <w:rFonts w:ascii="Gentium Basic" w:eastAsia="Times New Roman" w:hAnsi="Gentium Basic"/>
          <w:b/>
        </w:rPr>
      </w:pPr>
      <w:r w:rsidRPr="00E12F8E">
        <w:rPr>
          <w:rFonts w:ascii="Gentium Basic" w:eastAsia="Times New Roman" w:hAnsi="Gentium Basic"/>
          <w:b/>
        </w:rPr>
        <w:t xml:space="preserve">I. Learn, for Gospel Clarity </w:t>
      </w:r>
    </w:p>
    <w:p w:rsidR="00E12F8E" w:rsidRPr="00E12F8E" w:rsidRDefault="00E12F8E" w:rsidP="00E12F8E">
      <w:pPr>
        <w:spacing w:after="0"/>
        <w:rPr>
          <w:rFonts w:ascii="Gentium Basic" w:eastAsia="Times New Roman" w:hAnsi="Gentium Basic"/>
          <w:b/>
        </w:rPr>
      </w:pPr>
    </w:p>
    <w:p w:rsidR="00E12F8E" w:rsidRPr="00E12F8E" w:rsidRDefault="00E12F8E" w:rsidP="00E12F8E">
      <w:pPr>
        <w:pStyle w:val="ListParagraph"/>
        <w:numPr>
          <w:ilvl w:val="0"/>
          <w:numId w:val="1"/>
        </w:numPr>
        <w:spacing w:after="0"/>
        <w:rPr>
          <w:rFonts w:ascii="Gentium Basic" w:eastAsia="Times New Roman" w:hAnsi="Gentium Basic" w:cs="Times New Roman"/>
          <w:sz w:val="24"/>
          <w:szCs w:val="24"/>
        </w:rPr>
      </w:pPr>
      <w:r w:rsidRPr="00E12F8E">
        <w:rPr>
          <w:rFonts w:ascii="Gentium Basic" w:eastAsia="Times New Roman" w:hAnsi="Gentium Basic" w:cs="Times New Roman"/>
          <w:sz w:val="24"/>
          <w:szCs w:val="24"/>
        </w:rPr>
        <w:t>The danger of Gospel Distortions (Legalism and License)</w:t>
      </w:r>
    </w:p>
    <w:p w:rsidR="00E12F8E" w:rsidRPr="00E12F8E" w:rsidRDefault="00E12F8E" w:rsidP="00E12F8E">
      <w:pPr>
        <w:spacing w:after="0"/>
        <w:rPr>
          <w:rFonts w:ascii="Gentium Basic" w:eastAsia="Times New Roman" w:hAnsi="Gentium Basic"/>
        </w:rPr>
      </w:pPr>
    </w:p>
    <w:p w:rsidR="00E12F8E" w:rsidRPr="00E12F8E" w:rsidRDefault="00E12F8E" w:rsidP="00E12F8E">
      <w:pPr>
        <w:spacing w:after="0"/>
        <w:rPr>
          <w:rFonts w:ascii="Gentium Basic" w:eastAsia="Times New Roman" w:hAnsi="Gentium Basic"/>
        </w:rPr>
      </w:pPr>
    </w:p>
    <w:p w:rsidR="00E12F8E" w:rsidRPr="00E12F8E" w:rsidRDefault="00E12F8E" w:rsidP="00E12F8E">
      <w:pPr>
        <w:pStyle w:val="ListParagraph"/>
        <w:numPr>
          <w:ilvl w:val="0"/>
          <w:numId w:val="2"/>
        </w:numPr>
        <w:spacing w:after="0"/>
        <w:rPr>
          <w:rFonts w:ascii="Gentium Basic" w:eastAsia="Times New Roman" w:hAnsi="Gentium Basic" w:cs="Times New Roman"/>
          <w:sz w:val="24"/>
          <w:szCs w:val="24"/>
        </w:rPr>
      </w:pPr>
      <w:r w:rsidRPr="00E12F8E">
        <w:rPr>
          <w:rFonts w:ascii="Gentium Basic" w:eastAsia="Times New Roman" w:hAnsi="Gentium Basic" w:cs="Times New Roman"/>
          <w:sz w:val="24"/>
          <w:szCs w:val="24"/>
        </w:rPr>
        <w:t>People invested in Timothy</w:t>
      </w:r>
    </w:p>
    <w:p w:rsidR="00E12F8E" w:rsidRPr="00E12F8E" w:rsidRDefault="00E12F8E" w:rsidP="00E12F8E">
      <w:pPr>
        <w:spacing w:after="0"/>
        <w:rPr>
          <w:rFonts w:ascii="Gentium Basic" w:eastAsia="Times New Roman" w:hAnsi="Gentium Basic"/>
        </w:rPr>
      </w:pPr>
    </w:p>
    <w:p w:rsidR="00E12F8E" w:rsidRPr="00E12F8E" w:rsidRDefault="00E12F8E" w:rsidP="00E12F8E">
      <w:pPr>
        <w:spacing w:after="0"/>
        <w:rPr>
          <w:rFonts w:ascii="Gentium Basic" w:eastAsia="Times New Roman" w:hAnsi="Gentium Basic"/>
        </w:rPr>
      </w:pPr>
    </w:p>
    <w:p w:rsidR="00E12F8E" w:rsidRPr="00E12F8E" w:rsidRDefault="00E12F8E" w:rsidP="00E12F8E">
      <w:pPr>
        <w:spacing w:after="0"/>
        <w:rPr>
          <w:rFonts w:ascii="Gentium Basic" w:eastAsia="Times New Roman" w:hAnsi="Gentium Basic"/>
        </w:rPr>
      </w:pPr>
    </w:p>
    <w:p w:rsidR="00E12F8E" w:rsidRPr="00E12F8E" w:rsidRDefault="00E12F8E" w:rsidP="00E12F8E">
      <w:pPr>
        <w:pStyle w:val="ListParagraph"/>
        <w:numPr>
          <w:ilvl w:val="0"/>
          <w:numId w:val="2"/>
        </w:numPr>
        <w:spacing w:after="0"/>
        <w:rPr>
          <w:rFonts w:ascii="Gentium Basic" w:eastAsia="Times New Roman" w:hAnsi="Gentium Basic" w:cs="Times New Roman"/>
          <w:sz w:val="24"/>
          <w:szCs w:val="24"/>
        </w:rPr>
      </w:pPr>
      <w:r w:rsidRPr="00E12F8E">
        <w:rPr>
          <w:rFonts w:ascii="Gentium Basic" w:eastAsia="Times New Roman" w:hAnsi="Gentium Basic" w:cs="Times New Roman"/>
          <w:sz w:val="24"/>
          <w:szCs w:val="24"/>
        </w:rPr>
        <w:t>Timothy was acquainted with Scripture</w:t>
      </w:r>
    </w:p>
    <w:p w:rsidR="00E12F8E" w:rsidRPr="00E12F8E" w:rsidRDefault="00E12F8E" w:rsidP="00E12F8E">
      <w:pPr>
        <w:spacing w:after="0"/>
        <w:rPr>
          <w:rFonts w:ascii="Gentium Basic" w:eastAsia="Times New Roman" w:hAnsi="Gentium Basic"/>
          <w:b/>
        </w:rPr>
      </w:pPr>
    </w:p>
    <w:p w:rsidR="00E12F8E" w:rsidRPr="00E12F8E" w:rsidRDefault="00E12F8E" w:rsidP="00E12F8E">
      <w:pPr>
        <w:spacing w:after="0"/>
        <w:rPr>
          <w:rFonts w:ascii="Gentium Basic" w:eastAsia="Times New Roman" w:hAnsi="Gentium Basic"/>
          <w:b/>
        </w:rPr>
      </w:pPr>
    </w:p>
    <w:p w:rsidR="00E12F8E" w:rsidRPr="00E12F8E" w:rsidRDefault="00E12F8E" w:rsidP="00E12F8E">
      <w:pPr>
        <w:spacing w:after="0"/>
        <w:rPr>
          <w:rFonts w:ascii="Gentium Basic" w:eastAsia="Times New Roman" w:hAnsi="Gentium Basic"/>
          <w:b/>
        </w:rPr>
      </w:pPr>
    </w:p>
    <w:p w:rsidR="00E12F8E" w:rsidRPr="00E12F8E" w:rsidRDefault="00E12F8E" w:rsidP="00E12F8E">
      <w:pPr>
        <w:spacing w:after="0"/>
        <w:rPr>
          <w:rFonts w:ascii="Gentium Basic" w:eastAsia="Times New Roman" w:hAnsi="Gentium Basic"/>
          <w:b/>
        </w:rPr>
      </w:pPr>
      <w:r w:rsidRPr="00E12F8E">
        <w:rPr>
          <w:rFonts w:ascii="Gentium Basic" w:eastAsia="Times New Roman" w:hAnsi="Gentium Basic"/>
          <w:b/>
        </w:rPr>
        <w:t>II. Learn, for a Knowledge of the Truth</w:t>
      </w:r>
    </w:p>
    <w:p w:rsidR="00E12F8E" w:rsidRPr="00E12F8E" w:rsidRDefault="00E12F8E" w:rsidP="00E12F8E">
      <w:pPr>
        <w:spacing w:after="0"/>
        <w:rPr>
          <w:rFonts w:ascii="Gentium Basic" w:eastAsia="Times New Roman" w:hAnsi="Gentium Basic"/>
          <w:b/>
        </w:rPr>
      </w:pPr>
    </w:p>
    <w:p w:rsidR="00E12F8E" w:rsidRPr="00E12F8E" w:rsidRDefault="00E12F8E" w:rsidP="00E12F8E">
      <w:pPr>
        <w:spacing w:after="0"/>
        <w:rPr>
          <w:rFonts w:ascii="Gentium Basic" w:eastAsia="Times New Roman" w:hAnsi="Gentium Basic"/>
          <w:b/>
        </w:rPr>
      </w:pPr>
    </w:p>
    <w:p w:rsidR="00E12F8E" w:rsidRPr="00E12F8E" w:rsidRDefault="00E12F8E" w:rsidP="00E12F8E">
      <w:pPr>
        <w:pStyle w:val="ListParagraph"/>
        <w:numPr>
          <w:ilvl w:val="0"/>
          <w:numId w:val="3"/>
        </w:numPr>
        <w:spacing w:after="0"/>
        <w:rPr>
          <w:rFonts w:ascii="Gentium Basic" w:eastAsia="Times New Roman" w:hAnsi="Gentium Basic" w:cs="Times New Roman"/>
          <w:sz w:val="24"/>
          <w:szCs w:val="24"/>
        </w:rPr>
      </w:pPr>
      <w:r w:rsidRPr="00E12F8E">
        <w:rPr>
          <w:rFonts w:ascii="Gentium Basic" w:eastAsia="Times New Roman" w:hAnsi="Gentium Basic" w:cs="Times New Roman"/>
          <w:sz w:val="24"/>
          <w:szCs w:val="24"/>
        </w:rPr>
        <w:t>We are accountable to God for how we handle the Word of Truth</w:t>
      </w:r>
    </w:p>
    <w:p w:rsidR="00E12F8E" w:rsidRPr="00E12F8E" w:rsidRDefault="00E12F8E" w:rsidP="00E12F8E">
      <w:pPr>
        <w:spacing w:after="0"/>
        <w:rPr>
          <w:rFonts w:ascii="Gentium Basic" w:eastAsia="Times New Roman" w:hAnsi="Gentium Basic"/>
        </w:rPr>
      </w:pPr>
    </w:p>
    <w:p w:rsidR="00E12F8E" w:rsidRPr="00E12F8E" w:rsidRDefault="00E12F8E" w:rsidP="00E12F8E">
      <w:pPr>
        <w:spacing w:after="0"/>
        <w:rPr>
          <w:rFonts w:ascii="Gentium Basic" w:eastAsia="Times New Roman" w:hAnsi="Gentium Basic"/>
        </w:rPr>
      </w:pPr>
    </w:p>
    <w:p w:rsidR="00E12F8E" w:rsidRPr="00E12F8E" w:rsidRDefault="00E12F8E" w:rsidP="00E12F8E">
      <w:pPr>
        <w:spacing w:after="0"/>
        <w:rPr>
          <w:rFonts w:ascii="Gentium Basic" w:eastAsia="Times New Roman" w:hAnsi="Gentium Basic"/>
        </w:rPr>
      </w:pPr>
    </w:p>
    <w:p w:rsidR="00E12F8E" w:rsidRPr="00E12F8E" w:rsidRDefault="00E12F8E" w:rsidP="00E12F8E">
      <w:pPr>
        <w:pStyle w:val="ListParagraph"/>
        <w:numPr>
          <w:ilvl w:val="0"/>
          <w:numId w:val="3"/>
        </w:numPr>
        <w:spacing w:after="0"/>
        <w:rPr>
          <w:rFonts w:ascii="Gentium Basic" w:eastAsia="Times New Roman" w:hAnsi="Gentium Basic" w:cs="Times New Roman"/>
          <w:sz w:val="24"/>
          <w:szCs w:val="24"/>
        </w:rPr>
      </w:pPr>
      <w:r w:rsidRPr="00E12F8E">
        <w:rPr>
          <w:rFonts w:ascii="Gentium Basic" w:eastAsia="Times New Roman" w:hAnsi="Gentium Basic" w:cs="Times New Roman"/>
          <w:sz w:val="24"/>
          <w:szCs w:val="24"/>
        </w:rPr>
        <w:t>Danger of swerving from the Truth</w:t>
      </w:r>
    </w:p>
    <w:p w:rsidR="00E12F8E" w:rsidRPr="00E12F8E" w:rsidRDefault="00E12F8E" w:rsidP="00E12F8E">
      <w:pPr>
        <w:spacing w:after="0"/>
        <w:rPr>
          <w:rFonts w:ascii="Gentium Basic" w:eastAsia="Times New Roman" w:hAnsi="Gentium Basic"/>
        </w:rPr>
      </w:pPr>
    </w:p>
    <w:p w:rsidR="00E12F8E" w:rsidRPr="00E12F8E" w:rsidRDefault="00E12F8E" w:rsidP="00E12F8E">
      <w:pPr>
        <w:spacing w:after="0"/>
        <w:rPr>
          <w:rFonts w:ascii="Gentium Basic" w:eastAsia="Times New Roman" w:hAnsi="Gentium Basic"/>
        </w:rPr>
      </w:pPr>
    </w:p>
    <w:p w:rsidR="00E12F8E" w:rsidRPr="00E12F8E" w:rsidRDefault="00E12F8E" w:rsidP="00E12F8E">
      <w:pPr>
        <w:spacing w:after="0"/>
        <w:rPr>
          <w:rFonts w:ascii="Gentium Basic" w:eastAsia="Times New Roman" w:hAnsi="Gentium Basic"/>
        </w:rPr>
      </w:pPr>
    </w:p>
    <w:p w:rsidR="00E12F8E" w:rsidRPr="00E12F8E" w:rsidRDefault="00E12F8E" w:rsidP="00E12F8E">
      <w:pPr>
        <w:pStyle w:val="ListParagraph"/>
        <w:numPr>
          <w:ilvl w:val="0"/>
          <w:numId w:val="3"/>
        </w:numPr>
        <w:spacing w:after="0"/>
        <w:rPr>
          <w:rFonts w:ascii="Gentium Basic" w:eastAsia="Times New Roman" w:hAnsi="Gentium Basic" w:cs="Times New Roman"/>
          <w:sz w:val="24"/>
          <w:szCs w:val="24"/>
        </w:rPr>
      </w:pPr>
      <w:r w:rsidRPr="00E12F8E">
        <w:rPr>
          <w:rFonts w:ascii="Gentium Basic" w:eastAsia="Times New Roman" w:hAnsi="Gentium Basic" w:cs="Times New Roman"/>
          <w:sz w:val="24"/>
          <w:szCs w:val="24"/>
        </w:rPr>
        <w:t>What we believe affects others</w:t>
      </w:r>
    </w:p>
    <w:p w:rsidR="00E12F8E" w:rsidRPr="00E12F8E" w:rsidRDefault="00E12F8E" w:rsidP="00E12F8E">
      <w:pPr>
        <w:spacing w:after="0"/>
        <w:rPr>
          <w:rFonts w:ascii="Gentium Basic" w:eastAsia="Times New Roman" w:hAnsi="Gentium Basic"/>
          <w:b/>
        </w:rPr>
      </w:pPr>
    </w:p>
    <w:p w:rsidR="00E12F8E" w:rsidRPr="00E12F8E" w:rsidRDefault="00E12F8E" w:rsidP="00E12F8E">
      <w:pPr>
        <w:spacing w:after="0"/>
        <w:rPr>
          <w:rFonts w:ascii="Gentium Basic" w:eastAsia="Times New Roman" w:hAnsi="Gentium Basic"/>
          <w:b/>
        </w:rPr>
      </w:pPr>
    </w:p>
    <w:p w:rsidR="00E12F8E" w:rsidRPr="00E12F8E" w:rsidRDefault="00E12F8E" w:rsidP="00E12F8E">
      <w:pPr>
        <w:spacing w:after="0"/>
        <w:rPr>
          <w:rFonts w:ascii="Gentium Basic" w:eastAsia="Times New Roman" w:hAnsi="Gentium Basic"/>
          <w:b/>
        </w:rPr>
      </w:pPr>
    </w:p>
    <w:p w:rsidR="00E12F8E" w:rsidRPr="00E12F8E" w:rsidRDefault="00E12F8E" w:rsidP="00E12F8E">
      <w:pPr>
        <w:spacing w:after="0"/>
        <w:rPr>
          <w:rFonts w:ascii="Gentium Basic" w:eastAsia="Times New Roman" w:hAnsi="Gentium Basic"/>
          <w:b/>
        </w:rPr>
      </w:pPr>
      <w:r w:rsidRPr="00E12F8E">
        <w:rPr>
          <w:rFonts w:ascii="Gentium Basic" w:eastAsia="Times New Roman" w:hAnsi="Gentium Basic"/>
          <w:b/>
        </w:rPr>
        <w:t>III. Learn, to be thoroughly equipped for every good work.</w:t>
      </w:r>
    </w:p>
    <w:p w:rsidR="00E12F8E" w:rsidRPr="00E12F8E" w:rsidRDefault="00E12F8E" w:rsidP="00E12F8E">
      <w:pPr>
        <w:spacing w:after="0"/>
        <w:rPr>
          <w:rFonts w:ascii="Gentium Basic" w:eastAsia="Times New Roman" w:hAnsi="Gentium Basic"/>
          <w:b/>
        </w:rPr>
      </w:pPr>
    </w:p>
    <w:p w:rsidR="00E12F8E" w:rsidRPr="00E12F8E" w:rsidRDefault="00E12F8E" w:rsidP="00E12F8E">
      <w:pPr>
        <w:pStyle w:val="ListParagraph"/>
        <w:numPr>
          <w:ilvl w:val="0"/>
          <w:numId w:val="4"/>
        </w:numPr>
        <w:spacing w:after="0"/>
        <w:rPr>
          <w:rFonts w:ascii="Gentium Basic" w:eastAsia="Times New Roman" w:hAnsi="Gentium Basic" w:cs="Times New Roman"/>
          <w:sz w:val="24"/>
          <w:szCs w:val="24"/>
        </w:rPr>
      </w:pPr>
      <w:r w:rsidRPr="00E12F8E">
        <w:rPr>
          <w:rFonts w:ascii="Gentium Basic" w:eastAsia="Times New Roman" w:hAnsi="Gentium Basic" w:cs="Times New Roman"/>
          <w:sz w:val="24"/>
          <w:szCs w:val="24"/>
        </w:rPr>
        <w:t xml:space="preserve">All of scripture is authoritative </w:t>
      </w:r>
    </w:p>
    <w:p w:rsidR="00E12F8E" w:rsidRPr="00E12F8E" w:rsidRDefault="00E12F8E" w:rsidP="00E12F8E">
      <w:pPr>
        <w:spacing w:after="0"/>
        <w:rPr>
          <w:rFonts w:ascii="Gentium Basic" w:eastAsia="Times New Roman" w:hAnsi="Gentium Basic"/>
        </w:rPr>
      </w:pPr>
    </w:p>
    <w:p w:rsidR="00E12F8E" w:rsidRPr="00E12F8E" w:rsidRDefault="00E12F8E" w:rsidP="00E12F8E">
      <w:pPr>
        <w:spacing w:after="0"/>
        <w:rPr>
          <w:rFonts w:ascii="Gentium Basic" w:eastAsia="Times New Roman" w:hAnsi="Gentium Basic"/>
        </w:rPr>
      </w:pPr>
    </w:p>
    <w:p w:rsidR="00E12F8E" w:rsidRPr="00E12F8E" w:rsidRDefault="00E12F8E" w:rsidP="00E12F8E">
      <w:pPr>
        <w:pStyle w:val="ListParagraph"/>
        <w:numPr>
          <w:ilvl w:val="0"/>
          <w:numId w:val="4"/>
        </w:numPr>
        <w:spacing w:after="0"/>
        <w:rPr>
          <w:rFonts w:ascii="Gentium Basic" w:eastAsia="Times New Roman" w:hAnsi="Gentium Basic" w:cs="Times New Roman"/>
          <w:b/>
          <w:sz w:val="24"/>
          <w:szCs w:val="24"/>
        </w:rPr>
      </w:pPr>
      <w:r w:rsidRPr="00E12F8E">
        <w:rPr>
          <w:rFonts w:ascii="Gentium Basic" w:eastAsia="Times New Roman" w:hAnsi="Gentium Basic" w:cs="Times New Roman"/>
          <w:sz w:val="24"/>
          <w:szCs w:val="24"/>
        </w:rPr>
        <w:t>Doctrinal purity and moral purity go hand in hand</w:t>
      </w:r>
    </w:p>
    <w:p w:rsidR="00E12F8E" w:rsidRDefault="00E12F8E">
      <w:pPr>
        <w:rPr>
          <w:rFonts w:ascii="Gentium Basic" w:hAnsi="Gentium Basic" w:cs="Gentium Plus"/>
        </w:rPr>
      </w:pPr>
      <w:r>
        <w:rPr>
          <w:rFonts w:ascii="Gentium Basic" w:hAnsi="Gentium Basic" w:cs="Gentium Plus"/>
        </w:rPr>
        <w:br w:type="page"/>
      </w:r>
    </w:p>
    <w:p w:rsidR="000842A3" w:rsidRPr="00000E39" w:rsidRDefault="00E12F8E" w:rsidP="009B374B">
      <w:pPr>
        <w:spacing w:after="0" w:line="240" w:lineRule="auto"/>
        <w:rPr>
          <w:rFonts w:ascii="Gentium Basic" w:hAnsi="Gentium Basic" w:cs="Gentium Plus"/>
        </w:rPr>
      </w:pPr>
      <w:r>
        <w:rPr>
          <w:rFonts w:ascii="Gentium Basic" w:hAnsi="Gentium Basic" w:cs="Gentium Plus"/>
          <w:noProof/>
        </w:rPr>
        <w:lastRenderedPageBreak/>
        <mc:AlternateContent>
          <mc:Choice Requires="wps">
            <w:drawing>
              <wp:anchor distT="0" distB="0" distL="114300" distR="114300" simplePos="0" relativeHeight="251659264" behindDoc="0" locked="0" layoutInCell="1" allowOverlap="1">
                <wp:simplePos x="0" y="0"/>
                <wp:positionH relativeFrom="column">
                  <wp:posOffset>-95534</wp:posOffset>
                </wp:positionH>
                <wp:positionV relativeFrom="paragraph">
                  <wp:posOffset>3435464</wp:posOffset>
                </wp:positionV>
                <wp:extent cx="1378424" cy="682388"/>
                <wp:effectExtent l="0" t="0" r="0" b="3810"/>
                <wp:wrapNone/>
                <wp:docPr id="3" name="Rectangle 3"/>
                <wp:cNvGraphicFramePr/>
                <a:graphic xmlns:a="http://schemas.openxmlformats.org/drawingml/2006/main">
                  <a:graphicData uri="http://schemas.microsoft.com/office/word/2010/wordprocessingShape">
                    <wps:wsp>
                      <wps:cNvSpPr/>
                      <wps:spPr>
                        <a:xfrm>
                          <a:off x="0" y="0"/>
                          <a:ext cx="1378424" cy="68238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7.5pt;margin-top:270.5pt;width:108.55pt;height:5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" fillcolor="white [3212]" stroked="f" strokeweight="2pt"/>
            </w:pict>
          </mc:Fallback>
        </mc:AlternateContent>
      </w:r>
      <w:r>
        <w:rPr>
          <w:rFonts w:ascii="Gentium Basic" w:hAnsi="Gentium Basic" w:cs="Gentium Plus"/>
          <w:noProof/>
        </w:rPr>
        <w:drawing>
          <wp:inline distT="0" distB="0" distL="0" distR="0">
            <wp:extent cx="5943600" cy="396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 Values Vine Projection - 07 Lear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sectPr w:rsidR="000842A3" w:rsidRPr="00000E39" w:rsidSect="00127510">
      <w:headerReference w:type="default" r:id="rId10"/>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F6B" w:rsidRDefault="00FF4F6B" w:rsidP="00127510">
      <w:pPr>
        <w:spacing w:after="0" w:line="240" w:lineRule="auto"/>
      </w:pPr>
      <w:r>
        <w:separator/>
      </w:r>
    </w:p>
  </w:endnote>
  <w:endnote w:type="continuationSeparator" w:id="0">
    <w:p w:rsidR="00FF4F6B" w:rsidRDefault="00FF4F6B"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Gentium Plus">
    <w:altName w:val="Cambria Math"/>
    <w:charset w:val="00"/>
    <w:family w:val="auto"/>
    <w:pitch w:val="variable"/>
    <w:sig w:usb0="00000001"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E12F8E">
          <w:rPr>
            <w:noProof/>
          </w:rPr>
          <w:t>2</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F6B" w:rsidRDefault="00FF4F6B" w:rsidP="00127510">
      <w:pPr>
        <w:spacing w:after="0" w:line="240" w:lineRule="auto"/>
      </w:pPr>
      <w:r>
        <w:separator/>
      </w:r>
    </w:p>
  </w:footnote>
  <w:footnote w:type="continuationSeparator" w:id="0">
    <w:p w:rsidR="00FF4F6B" w:rsidRDefault="00FF4F6B"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000E39">
    <w:pPr>
      <w:pStyle w:val="Header"/>
      <w:rPr>
        <w:rFonts w:ascii="Gentium Basic" w:hAnsi="Gentium Basic"/>
      </w:rPr>
    </w:pPr>
    <w:r>
      <w:rPr>
        <w:rFonts w:ascii="Gentium Basic" w:hAnsi="Gentium Basic"/>
      </w:rPr>
      <w:t>Spencer Vaughn</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E12F8E">
      <w:rPr>
        <w:rFonts w:ascii="Gentium Basic" w:hAnsi="Gentium Basic"/>
        <w:noProof/>
      </w:rPr>
      <w:t>September 11, 2016</w:t>
    </w:r>
    <w:r w:rsidR="007D0602" w:rsidRPr="00B27083">
      <w:rPr>
        <w:rFonts w:ascii="Gentium Basic" w:hAnsi="Gentium Basic"/>
      </w:rPr>
      <w:fldChar w:fldCharType="end"/>
    </w:r>
  </w:p>
  <w:p w:rsidR="00127510" w:rsidRDefault="0012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33B4"/>
    <w:multiLevelType w:val="hybridMultilevel"/>
    <w:tmpl w:val="7BA0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354637"/>
    <w:multiLevelType w:val="hybridMultilevel"/>
    <w:tmpl w:val="D612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A90DB1"/>
    <w:multiLevelType w:val="hybridMultilevel"/>
    <w:tmpl w:val="74066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FD5619"/>
    <w:multiLevelType w:val="hybridMultilevel"/>
    <w:tmpl w:val="78723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70"/>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00E39"/>
    <w:rsid w:val="00034951"/>
    <w:rsid w:val="000842A3"/>
    <w:rsid w:val="00127510"/>
    <w:rsid w:val="00187220"/>
    <w:rsid w:val="004F03E8"/>
    <w:rsid w:val="0056446A"/>
    <w:rsid w:val="005C7DAA"/>
    <w:rsid w:val="005D778D"/>
    <w:rsid w:val="006F215F"/>
    <w:rsid w:val="00705F41"/>
    <w:rsid w:val="007D0602"/>
    <w:rsid w:val="008209D9"/>
    <w:rsid w:val="008514A1"/>
    <w:rsid w:val="009B374B"/>
    <w:rsid w:val="00A54DAA"/>
    <w:rsid w:val="00B27083"/>
    <w:rsid w:val="00C4374F"/>
    <w:rsid w:val="00E03D52"/>
    <w:rsid w:val="00E12F8E"/>
    <w:rsid w:val="00E53343"/>
    <w:rsid w:val="00E84CF0"/>
    <w:rsid w:val="00EA75F6"/>
    <w:rsid w:val="00EC572A"/>
    <w:rsid w:val="00F1373F"/>
    <w:rsid w:val="00FF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E12F8E"/>
    <w:pPr>
      <w:spacing w:after="160" w:line="259"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E12F8E"/>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A3B1-6C6B-47A7-A31D-E17299C9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2</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2</cp:revision>
  <cp:lastPrinted>2016-09-11T13:39:00Z</cp:lastPrinted>
  <dcterms:created xsi:type="dcterms:W3CDTF">2016-09-11T13:40:00Z</dcterms:created>
  <dcterms:modified xsi:type="dcterms:W3CDTF">2016-09-11T13:40:00Z</dcterms:modified>
</cp:coreProperties>
</file>